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612C" w:rsidRDefault="00BE612C" w:rsidP="00887B3A">
      <w:pPr>
        <w:suppressAutoHyphens w:val="0"/>
        <w:spacing w:line="276" w:lineRule="auto"/>
        <w:ind w:right="-284"/>
        <w:rPr>
          <w:rFonts w:ascii="PT Astra Serif" w:hAnsi="PT Astra Serif"/>
          <w:sz w:val="26"/>
          <w:szCs w:val="20"/>
          <w:lang w:eastAsia="en-US"/>
        </w:rPr>
      </w:pPr>
    </w:p>
    <w:p w:rsidR="00496F03" w:rsidRPr="00496F03" w:rsidRDefault="008A25AF" w:rsidP="00887B3A">
      <w:pPr>
        <w:suppressAutoHyphens w:val="0"/>
        <w:spacing w:line="276" w:lineRule="auto"/>
        <w:ind w:right="-284"/>
        <w:rPr>
          <w:rFonts w:ascii="PT Astra Serif" w:hAnsi="PT Astra Serif"/>
          <w:sz w:val="26"/>
          <w:szCs w:val="20"/>
          <w:lang w:eastAsia="en-US"/>
        </w:rPr>
      </w:pPr>
      <w:r>
        <w:rPr>
          <w:rFonts w:ascii="PT Astra Serif" w:hAnsi="PT Astra Serif"/>
          <w:noProof/>
          <w:sz w:val="26"/>
          <w:szCs w:val="20"/>
          <w:lang w:eastAsia="ru-RU"/>
        </w:rPr>
        <w:drawing>
          <wp:anchor distT="0" distB="0" distL="114300" distR="114300" simplePos="0" relativeHeight="251656704" behindDoc="0" locked="0" layoutInCell="1" allowOverlap="1">
            <wp:simplePos x="0" y="0"/>
            <wp:positionH relativeFrom="column">
              <wp:posOffset>2411730</wp:posOffset>
            </wp:positionH>
            <wp:positionV relativeFrom="paragraph">
              <wp:align>top</wp:align>
            </wp:positionV>
            <wp:extent cx="581025" cy="723900"/>
            <wp:effectExtent l="1905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anchor>
        </w:drawing>
      </w:r>
      <w:r w:rsidR="00887B3A">
        <w:rPr>
          <w:rFonts w:ascii="PT Astra Serif" w:hAnsi="PT Astra Serif"/>
          <w:sz w:val="26"/>
          <w:szCs w:val="20"/>
          <w:lang w:eastAsia="en-US"/>
        </w:rPr>
        <w:br w:type="textWrapping" w:clear="all"/>
      </w:r>
    </w:p>
    <w:p w:rsidR="00496F03" w:rsidRPr="00496F03" w:rsidRDefault="00496F03" w:rsidP="00496F03">
      <w:pPr>
        <w:suppressAutoHyphens w:val="0"/>
        <w:spacing w:line="276" w:lineRule="auto"/>
        <w:ind w:left="3600" w:right="-284" w:firstLine="720"/>
        <w:rPr>
          <w:rFonts w:ascii="PT Astra Serif" w:hAnsi="PT Astra Serif"/>
          <w:sz w:val="26"/>
          <w:szCs w:val="20"/>
          <w:lang w:eastAsia="en-US"/>
        </w:rPr>
      </w:pPr>
    </w:p>
    <w:p w:rsidR="00496F03" w:rsidRPr="00496F03" w:rsidRDefault="00496F03" w:rsidP="00496F03">
      <w:pPr>
        <w:keepNext/>
        <w:ind w:left="1008" w:hanging="1008"/>
        <w:jc w:val="center"/>
        <w:outlineLvl w:val="4"/>
        <w:rPr>
          <w:rFonts w:ascii="PT Astra Serif" w:eastAsia="Calibri" w:hAnsi="PT Astra Serif"/>
          <w:spacing w:val="20"/>
          <w:sz w:val="32"/>
          <w:szCs w:val="22"/>
          <w:lang w:eastAsia="en-US"/>
        </w:rPr>
      </w:pPr>
      <w:r w:rsidRPr="00496F03">
        <w:rPr>
          <w:rFonts w:ascii="PT Astra Serif" w:eastAsia="Calibri" w:hAnsi="PT Astra Serif"/>
          <w:spacing w:val="20"/>
          <w:sz w:val="32"/>
          <w:szCs w:val="22"/>
          <w:lang w:eastAsia="en-US"/>
        </w:rPr>
        <w:t>АДМИНИСТРАЦИЯ ГОРОДА ЮГОРСКА</w:t>
      </w:r>
    </w:p>
    <w:p w:rsidR="00496F03" w:rsidRPr="00496F03" w:rsidRDefault="00496F03" w:rsidP="00496F03">
      <w:pPr>
        <w:suppressAutoHyphens w:val="0"/>
        <w:spacing w:line="276" w:lineRule="auto"/>
        <w:jc w:val="center"/>
        <w:rPr>
          <w:rFonts w:ascii="PT Astra Serif" w:hAnsi="PT Astra Serif"/>
          <w:sz w:val="28"/>
          <w:szCs w:val="28"/>
          <w:lang w:eastAsia="en-US"/>
        </w:rPr>
      </w:pPr>
      <w:r w:rsidRPr="00496F03">
        <w:rPr>
          <w:rFonts w:ascii="PT Astra Serif" w:hAnsi="PT Astra Serif"/>
          <w:sz w:val="28"/>
          <w:szCs w:val="28"/>
          <w:lang w:eastAsia="en-US"/>
        </w:rPr>
        <w:t>Ханты-Мансийского автономного округа - Югры</w:t>
      </w:r>
    </w:p>
    <w:p w:rsidR="00496F03" w:rsidRPr="00496F03" w:rsidRDefault="00496F03" w:rsidP="00496F03">
      <w:pPr>
        <w:suppressAutoHyphens w:val="0"/>
        <w:spacing w:line="276" w:lineRule="auto"/>
        <w:jc w:val="center"/>
        <w:rPr>
          <w:rFonts w:ascii="PT Astra Serif" w:hAnsi="PT Astra Serif"/>
          <w:sz w:val="28"/>
          <w:szCs w:val="28"/>
          <w:lang w:eastAsia="en-US"/>
        </w:rPr>
      </w:pPr>
    </w:p>
    <w:p w:rsidR="00496F03" w:rsidRPr="00496F03" w:rsidRDefault="00496F03" w:rsidP="00496F03">
      <w:pPr>
        <w:keepNext/>
        <w:ind w:left="1152" w:right="-284" w:hanging="1152"/>
        <w:jc w:val="center"/>
        <w:outlineLvl w:val="5"/>
        <w:rPr>
          <w:rFonts w:ascii="PT Astra Serif" w:eastAsia="Calibri" w:hAnsi="PT Astra Serif"/>
          <w:spacing w:val="20"/>
          <w:lang w:eastAsia="en-US"/>
        </w:rPr>
      </w:pPr>
      <w:r w:rsidRPr="00496F03">
        <w:rPr>
          <w:rFonts w:ascii="PT Astra Serif" w:eastAsia="Calibri" w:hAnsi="PT Astra Serif"/>
          <w:spacing w:val="20"/>
          <w:sz w:val="36"/>
          <w:szCs w:val="36"/>
          <w:lang w:eastAsia="en-US"/>
        </w:rPr>
        <w:t>РАСПОРЯЖЕНИЕ</w:t>
      </w:r>
    </w:p>
    <w:p w:rsidR="00496F03" w:rsidRPr="00496F03" w:rsidRDefault="00496F03" w:rsidP="00496F03">
      <w:pPr>
        <w:suppressAutoHyphens w:val="0"/>
        <w:spacing w:line="276" w:lineRule="auto"/>
        <w:rPr>
          <w:rFonts w:ascii="PT Astra Serif" w:hAnsi="PT Astra Serif"/>
          <w:sz w:val="26"/>
          <w:szCs w:val="20"/>
          <w:lang w:eastAsia="en-US"/>
        </w:rPr>
      </w:pPr>
    </w:p>
    <w:p w:rsidR="00496F03" w:rsidRPr="00496F03" w:rsidRDefault="00496F03" w:rsidP="00496F03">
      <w:pPr>
        <w:suppressAutoHyphens w:val="0"/>
        <w:spacing w:line="276" w:lineRule="auto"/>
        <w:rPr>
          <w:rFonts w:ascii="PT Astra Serif" w:hAnsi="PT Astra Serif"/>
          <w:sz w:val="26"/>
          <w:szCs w:val="20"/>
          <w:lang w:eastAsia="en-US"/>
        </w:rPr>
      </w:pPr>
    </w:p>
    <w:p w:rsidR="00496F03" w:rsidRPr="00496F03" w:rsidRDefault="00496F03" w:rsidP="00496F03">
      <w:pPr>
        <w:suppressAutoHyphens w:val="0"/>
        <w:spacing w:line="276" w:lineRule="auto"/>
        <w:rPr>
          <w:rFonts w:ascii="PT Astra Serif" w:hAnsi="PT Astra Serif"/>
          <w:sz w:val="16"/>
          <w:szCs w:val="16"/>
          <w:lang w:eastAsia="en-US"/>
        </w:rPr>
      </w:pPr>
    </w:p>
    <w:tbl>
      <w:tblPr>
        <w:tblpPr w:leftFromText="180" w:rightFromText="180" w:vertAnchor="text" w:horzAnchor="margin" w:tblpY="-115"/>
        <w:tblOverlap w:val="never"/>
        <w:tblW w:w="11428" w:type="dxa"/>
        <w:tblLayout w:type="fixed"/>
        <w:tblLook w:val="04A0" w:firstRow="1" w:lastRow="0" w:firstColumn="1" w:lastColumn="0" w:noHBand="0" w:noVBand="1"/>
      </w:tblPr>
      <w:tblGrid>
        <w:gridCol w:w="9464"/>
        <w:gridCol w:w="1964"/>
      </w:tblGrid>
      <w:tr w:rsidR="00BF7602" w:rsidRPr="00BF7602" w:rsidTr="00BE612C">
        <w:trPr>
          <w:trHeight w:val="1063"/>
        </w:trPr>
        <w:tc>
          <w:tcPr>
            <w:tcW w:w="9464" w:type="dxa"/>
          </w:tcPr>
          <w:p w:rsidR="00BF7602" w:rsidRPr="00E078C0" w:rsidRDefault="00BE612C" w:rsidP="00BE612C">
            <w:pPr>
              <w:rPr>
                <w:rFonts w:ascii="PT Astra Serif" w:hAnsi="PT Astra Serif"/>
                <w:sz w:val="28"/>
              </w:rPr>
            </w:pPr>
            <w:r>
              <w:rPr>
                <w:rFonts w:ascii="PT Astra Serif" w:hAnsi="PT Astra Serif"/>
                <w:sz w:val="28"/>
              </w:rPr>
              <w:t>от 30.10.2024                                                                                               № 521-р</w:t>
            </w:r>
          </w:p>
        </w:tc>
        <w:tc>
          <w:tcPr>
            <w:tcW w:w="1964" w:type="dxa"/>
          </w:tcPr>
          <w:p w:rsidR="00BF7602" w:rsidRPr="00E078C0" w:rsidRDefault="00BF7602" w:rsidP="00E078C0">
            <w:pPr>
              <w:ind w:left="705"/>
              <w:jc w:val="right"/>
              <w:rPr>
                <w:rFonts w:ascii="PT Astra Serif" w:hAnsi="PT Astra Serif"/>
                <w:sz w:val="28"/>
              </w:rPr>
            </w:pPr>
          </w:p>
        </w:tc>
      </w:tr>
    </w:tbl>
    <w:p w:rsidR="000C5559" w:rsidRPr="00496F03" w:rsidRDefault="000C5559" w:rsidP="0017733E">
      <w:pPr>
        <w:suppressAutoHyphens w:val="0"/>
        <w:spacing w:line="276" w:lineRule="auto"/>
        <w:rPr>
          <w:rFonts w:ascii="PT Astra Serif" w:hAnsi="PT Astra Serif"/>
          <w:sz w:val="28"/>
          <w:szCs w:val="28"/>
          <w:lang w:eastAsia="en-US"/>
        </w:rPr>
      </w:pPr>
      <w:r w:rsidRPr="00496F03">
        <w:rPr>
          <w:rFonts w:ascii="PT Astra Serif" w:hAnsi="PT Astra Serif"/>
          <w:sz w:val="28"/>
          <w:szCs w:val="28"/>
          <w:lang w:eastAsia="en-US"/>
        </w:rPr>
        <w:t xml:space="preserve">О прогнозе </w:t>
      </w:r>
      <w:proofErr w:type="gramStart"/>
      <w:r w:rsidRPr="00496F03">
        <w:rPr>
          <w:rFonts w:ascii="PT Astra Serif" w:hAnsi="PT Astra Serif"/>
          <w:sz w:val="28"/>
          <w:szCs w:val="28"/>
          <w:lang w:eastAsia="en-US"/>
        </w:rPr>
        <w:t>социально-экономического</w:t>
      </w:r>
      <w:proofErr w:type="gramEnd"/>
    </w:p>
    <w:p w:rsidR="000C5559" w:rsidRPr="00496F03" w:rsidRDefault="00F72276" w:rsidP="0017733E">
      <w:pPr>
        <w:suppressAutoHyphens w:val="0"/>
        <w:spacing w:line="276" w:lineRule="auto"/>
        <w:rPr>
          <w:rFonts w:ascii="PT Astra Serif" w:hAnsi="PT Astra Serif"/>
          <w:sz w:val="28"/>
          <w:szCs w:val="28"/>
          <w:lang w:eastAsia="en-US"/>
        </w:rPr>
      </w:pPr>
      <w:r>
        <w:rPr>
          <w:rFonts w:ascii="PT Astra Serif" w:hAnsi="PT Astra Serif"/>
          <w:sz w:val="28"/>
          <w:szCs w:val="28"/>
          <w:lang w:eastAsia="en-US"/>
        </w:rPr>
        <w:t>развития города Югорска на 2025</w:t>
      </w:r>
      <w:r w:rsidR="000C5559" w:rsidRPr="00496F03">
        <w:rPr>
          <w:rFonts w:ascii="PT Astra Serif" w:hAnsi="PT Astra Serif"/>
          <w:sz w:val="28"/>
          <w:szCs w:val="28"/>
          <w:lang w:eastAsia="en-US"/>
        </w:rPr>
        <w:t xml:space="preserve"> год</w:t>
      </w:r>
    </w:p>
    <w:p w:rsidR="000C5559" w:rsidRPr="00496F03" w:rsidRDefault="00F72276" w:rsidP="0017733E">
      <w:pPr>
        <w:suppressAutoHyphens w:val="0"/>
        <w:spacing w:line="276" w:lineRule="auto"/>
        <w:rPr>
          <w:rFonts w:ascii="PT Astra Serif" w:hAnsi="PT Astra Serif"/>
          <w:sz w:val="28"/>
          <w:szCs w:val="28"/>
          <w:lang w:eastAsia="en-US"/>
        </w:rPr>
      </w:pPr>
      <w:r>
        <w:rPr>
          <w:rFonts w:ascii="PT Astra Serif" w:hAnsi="PT Astra Serif"/>
          <w:sz w:val="28"/>
          <w:szCs w:val="28"/>
          <w:lang w:eastAsia="en-US"/>
        </w:rPr>
        <w:t>и на плановый период 2026 и 2027</w:t>
      </w:r>
      <w:r w:rsidR="000C5559" w:rsidRPr="00496F03">
        <w:rPr>
          <w:rFonts w:ascii="PT Astra Serif" w:hAnsi="PT Astra Serif"/>
          <w:sz w:val="28"/>
          <w:szCs w:val="28"/>
          <w:lang w:eastAsia="en-US"/>
        </w:rPr>
        <w:t xml:space="preserve"> годов</w:t>
      </w:r>
    </w:p>
    <w:p w:rsidR="000C5559" w:rsidRPr="00496F03" w:rsidRDefault="000C5559" w:rsidP="0017733E">
      <w:pPr>
        <w:suppressAutoHyphens w:val="0"/>
        <w:spacing w:line="276" w:lineRule="auto"/>
        <w:jc w:val="both"/>
        <w:rPr>
          <w:rFonts w:ascii="PT Astra Serif" w:hAnsi="PT Astra Serif"/>
          <w:sz w:val="28"/>
          <w:szCs w:val="28"/>
          <w:lang w:eastAsia="en-US"/>
        </w:rPr>
      </w:pPr>
    </w:p>
    <w:p w:rsidR="000C5559" w:rsidRPr="00496F03" w:rsidRDefault="000C5559" w:rsidP="0017733E">
      <w:pPr>
        <w:suppressAutoHyphens w:val="0"/>
        <w:spacing w:line="276" w:lineRule="auto"/>
        <w:jc w:val="both"/>
        <w:rPr>
          <w:rFonts w:ascii="PT Astra Serif" w:hAnsi="PT Astra Serif"/>
          <w:sz w:val="28"/>
          <w:szCs w:val="28"/>
          <w:lang w:eastAsia="en-US"/>
        </w:rPr>
      </w:pPr>
    </w:p>
    <w:p w:rsidR="000C5559" w:rsidRDefault="000C5559" w:rsidP="0017733E">
      <w:pPr>
        <w:suppressAutoHyphens w:val="0"/>
        <w:spacing w:line="276" w:lineRule="auto"/>
        <w:ind w:firstLine="709"/>
        <w:jc w:val="both"/>
        <w:rPr>
          <w:rFonts w:ascii="PT Astra Serif" w:hAnsi="PT Astra Serif"/>
          <w:sz w:val="28"/>
          <w:szCs w:val="28"/>
          <w:lang w:eastAsia="en-US"/>
        </w:rPr>
      </w:pPr>
      <w:r w:rsidRPr="00496F03">
        <w:rPr>
          <w:rFonts w:ascii="PT Astra Serif" w:hAnsi="PT Astra Serif"/>
          <w:sz w:val="28"/>
          <w:szCs w:val="28"/>
          <w:lang w:eastAsia="en-US"/>
        </w:rPr>
        <w:t xml:space="preserve">В соответствии с решением Думы города Югорска от 26.09.2013 № 48   «О </w:t>
      </w:r>
      <w:proofErr w:type="gramStart"/>
      <w:r w:rsidRPr="00496F03">
        <w:rPr>
          <w:rFonts w:ascii="PT Astra Serif" w:hAnsi="PT Astra Serif"/>
          <w:sz w:val="28"/>
          <w:szCs w:val="28"/>
          <w:lang w:eastAsia="en-US"/>
        </w:rPr>
        <w:t>Положении</w:t>
      </w:r>
      <w:proofErr w:type="gramEnd"/>
      <w:r w:rsidRPr="00496F03">
        <w:rPr>
          <w:rFonts w:ascii="PT Astra Serif" w:hAnsi="PT Astra Serif"/>
          <w:sz w:val="28"/>
          <w:szCs w:val="28"/>
          <w:lang w:eastAsia="en-US"/>
        </w:rPr>
        <w:t xml:space="preserve"> об отдельных вопросах организации и осуществления бюджетного процесса в городе </w:t>
      </w:r>
      <w:proofErr w:type="spellStart"/>
      <w:r w:rsidRPr="00496F03">
        <w:rPr>
          <w:rFonts w:ascii="PT Astra Serif" w:hAnsi="PT Astra Serif"/>
          <w:sz w:val="28"/>
          <w:szCs w:val="28"/>
          <w:lang w:eastAsia="en-US"/>
        </w:rPr>
        <w:t>Югорске</w:t>
      </w:r>
      <w:proofErr w:type="spellEnd"/>
      <w:r w:rsidRPr="00496F03">
        <w:rPr>
          <w:rFonts w:ascii="PT Astra Serif" w:hAnsi="PT Astra Serif"/>
          <w:sz w:val="28"/>
          <w:szCs w:val="28"/>
          <w:lang w:eastAsia="en-US"/>
        </w:rPr>
        <w:t>»,  постановлением администрации города Югорска от 02.10.2017 № 2360 «О порядке составления проекта решения о бюджете города Югорска на очередной финансовый год и плановый период», постановлением администраци</w:t>
      </w:r>
      <w:r>
        <w:rPr>
          <w:rFonts w:ascii="PT Astra Serif" w:hAnsi="PT Astra Serif"/>
          <w:sz w:val="28"/>
          <w:szCs w:val="28"/>
          <w:lang w:eastAsia="en-US"/>
        </w:rPr>
        <w:t xml:space="preserve">и города Югорска от 14.08.2019 </w:t>
      </w:r>
      <w:r w:rsidRPr="00496F03">
        <w:rPr>
          <w:rFonts w:ascii="PT Astra Serif" w:hAnsi="PT Astra Serif"/>
          <w:sz w:val="28"/>
          <w:szCs w:val="28"/>
          <w:lang w:eastAsia="en-US"/>
        </w:rPr>
        <w:t>№ 1817 «О Порядке разработки, корректировки, одобрения прогноза социально-экономического развития города Югорска на среднесрочный период, осуществления мониторинга и контроля его реализа</w:t>
      </w:r>
      <w:r w:rsidR="00EA635B">
        <w:rPr>
          <w:rFonts w:ascii="PT Astra Serif" w:hAnsi="PT Astra Serif"/>
          <w:sz w:val="28"/>
          <w:szCs w:val="28"/>
          <w:lang w:eastAsia="en-US"/>
        </w:rPr>
        <w:t>ции»</w:t>
      </w:r>
      <w:r w:rsidR="00DC6A6E">
        <w:rPr>
          <w:rFonts w:ascii="PT Astra Serif" w:hAnsi="PT Astra Serif"/>
          <w:sz w:val="28"/>
          <w:szCs w:val="28"/>
          <w:lang w:eastAsia="en-US"/>
        </w:rPr>
        <w:t xml:space="preserve"> </w:t>
      </w:r>
      <w:r w:rsidR="00BD1533">
        <w:rPr>
          <w:rFonts w:ascii="PT Astra Serif" w:hAnsi="PT Astra Serif"/>
          <w:sz w:val="28"/>
          <w:szCs w:val="28"/>
          <w:lang w:eastAsia="en-US"/>
        </w:rPr>
        <w:t>о</w:t>
      </w:r>
      <w:r w:rsidRPr="00496F03">
        <w:rPr>
          <w:rFonts w:ascii="PT Astra Serif" w:hAnsi="PT Astra Serif"/>
          <w:sz w:val="28"/>
          <w:szCs w:val="28"/>
          <w:lang w:eastAsia="en-US"/>
        </w:rPr>
        <w:t>добрить прогноз социально-экономического</w:t>
      </w:r>
      <w:r w:rsidR="00F72276">
        <w:rPr>
          <w:rFonts w:ascii="PT Astra Serif" w:hAnsi="PT Astra Serif"/>
          <w:sz w:val="28"/>
          <w:szCs w:val="28"/>
          <w:lang w:eastAsia="en-US"/>
        </w:rPr>
        <w:t xml:space="preserve"> развития города Югорска на 2025</w:t>
      </w:r>
      <w:r>
        <w:rPr>
          <w:rFonts w:ascii="PT Astra Serif" w:hAnsi="PT Astra Serif"/>
          <w:sz w:val="28"/>
          <w:szCs w:val="28"/>
          <w:lang w:eastAsia="en-US"/>
        </w:rPr>
        <w:t xml:space="preserve"> год и на плановый </w:t>
      </w:r>
      <w:r w:rsidR="00F72276">
        <w:rPr>
          <w:rFonts w:ascii="PT Astra Serif" w:hAnsi="PT Astra Serif"/>
          <w:sz w:val="28"/>
          <w:szCs w:val="28"/>
          <w:lang w:eastAsia="en-US"/>
        </w:rPr>
        <w:t>период 2026 и 2027</w:t>
      </w:r>
      <w:r w:rsidRPr="00496F03">
        <w:rPr>
          <w:rFonts w:ascii="PT Astra Serif" w:hAnsi="PT Astra Serif"/>
          <w:sz w:val="28"/>
          <w:szCs w:val="28"/>
          <w:lang w:eastAsia="en-US"/>
        </w:rPr>
        <w:t xml:space="preserve"> годов (приложение).</w:t>
      </w:r>
    </w:p>
    <w:p w:rsidR="007F1E78" w:rsidRDefault="007A759F" w:rsidP="007F1E78">
      <w:pPr>
        <w:suppressAutoHyphens w:val="0"/>
        <w:ind w:firstLine="709"/>
        <w:jc w:val="both"/>
        <w:rPr>
          <w:rFonts w:ascii="PT Astra Serif" w:hAnsi="PT Astra Serif"/>
          <w:sz w:val="28"/>
          <w:szCs w:val="28"/>
          <w:lang w:eastAsia="en-US"/>
        </w:rPr>
      </w:pPr>
      <w:r>
        <w:rPr>
          <w:rFonts w:ascii="PT Astra Serif" w:hAnsi="PT Astra Serif"/>
          <w:noProof/>
          <w:sz w:val="20"/>
          <w:szCs w:val="26"/>
          <w:lang w:eastAsia="ru-RU"/>
        </w:rPr>
        <mc:AlternateContent>
          <mc:Choice Requires="wps">
            <w:drawing>
              <wp:anchor distT="0" distB="0" distL="114300" distR="114300" simplePos="0" relativeHeight="251658752" behindDoc="0" locked="0" layoutInCell="1" allowOverlap="1" wp14:anchorId="2B1E123D" wp14:editId="3BAE6B3A">
                <wp:simplePos x="0" y="0"/>
                <wp:positionH relativeFrom="column">
                  <wp:posOffset>1915160</wp:posOffset>
                </wp:positionH>
                <wp:positionV relativeFrom="paragraph">
                  <wp:posOffset>201295</wp:posOffset>
                </wp:positionV>
                <wp:extent cx="2895600" cy="1468755"/>
                <wp:effectExtent l="0" t="0" r="19050" b="17145"/>
                <wp:wrapNone/>
                <wp:docPr id="1"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46875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150.8pt;margin-top:15.85pt;width:228pt;height:11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" filled="f" strokecolor="windowText" strokeweight="1pt">
                <v:path arrowok="t"/>
              </v:roundrect>
            </w:pict>
          </mc:Fallback>
        </mc:AlternateContent>
      </w:r>
    </w:p>
    <w:p w:rsidR="007F1E78" w:rsidRPr="00496F03" w:rsidRDefault="007F1E78" w:rsidP="007F1E78">
      <w:pPr>
        <w:suppressAutoHyphens w:val="0"/>
        <w:ind w:firstLine="709"/>
        <w:jc w:val="both"/>
        <w:rPr>
          <w:rFonts w:ascii="PT Astra Serif" w:hAnsi="PT Astra Serif"/>
          <w:sz w:val="28"/>
          <w:szCs w:val="28"/>
          <w:lang w:eastAsia="en-US"/>
        </w:rPr>
      </w:pPr>
    </w:p>
    <w:tbl>
      <w:tblPr>
        <w:tblW w:w="9555" w:type="dxa"/>
        <w:tblCellMar>
          <w:left w:w="57" w:type="dxa"/>
          <w:right w:w="57" w:type="dxa"/>
        </w:tblCellMar>
        <w:tblLook w:val="04A0" w:firstRow="1" w:lastRow="0" w:firstColumn="1" w:lastColumn="0" w:noHBand="0" w:noVBand="1"/>
      </w:tblPr>
      <w:tblGrid>
        <w:gridCol w:w="3176"/>
        <w:gridCol w:w="4174"/>
        <w:gridCol w:w="2205"/>
      </w:tblGrid>
      <w:tr w:rsidR="00BF7602" w:rsidRPr="00BF7602" w:rsidTr="00E078C0">
        <w:trPr>
          <w:trHeight w:val="1610"/>
        </w:trPr>
        <w:tc>
          <w:tcPr>
            <w:tcW w:w="3176" w:type="dxa"/>
          </w:tcPr>
          <w:p w:rsidR="007F1E78" w:rsidRPr="00E078C0" w:rsidRDefault="007F1E78" w:rsidP="00BF7602">
            <w:pPr>
              <w:rPr>
                <w:rFonts w:ascii="PT Astra Serif" w:eastAsia="Calibri" w:hAnsi="PT Astra Serif"/>
                <w:b/>
                <w:sz w:val="28"/>
                <w:szCs w:val="28"/>
                <w:lang w:eastAsia="en-US"/>
              </w:rPr>
            </w:pPr>
          </w:p>
          <w:p w:rsidR="007F1E78" w:rsidRPr="00E078C0" w:rsidRDefault="007A759F" w:rsidP="00BF7602">
            <w:pPr>
              <w:rPr>
                <w:rFonts w:ascii="PT Astra Serif" w:eastAsia="Calibri" w:hAnsi="PT Astra Serif"/>
                <w:b/>
                <w:sz w:val="28"/>
                <w:szCs w:val="28"/>
                <w:lang w:eastAsia="en-US"/>
              </w:rPr>
            </w:pPr>
            <w:proofErr w:type="gramStart"/>
            <w:r>
              <w:rPr>
                <w:rFonts w:ascii="PT Astra Serif" w:eastAsia="Calibri" w:hAnsi="PT Astra Serif"/>
                <w:b/>
                <w:sz w:val="28"/>
                <w:szCs w:val="28"/>
                <w:lang w:eastAsia="en-US"/>
              </w:rPr>
              <w:t>Исполняющий</w:t>
            </w:r>
            <w:proofErr w:type="gramEnd"/>
            <w:r>
              <w:rPr>
                <w:rFonts w:ascii="PT Astra Serif" w:eastAsia="Calibri" w:hAnsi="PT Astra Serif"/>
                <w:b/>
                <w:sz w:val="28"/>
                <w:szCs w:val="28"/>
                <w:lang w:eastAsia="en-US"/>
              </w:rPr>
              <w:t xml:space="preserve"> обязанности</w:t>
            </w:r>
          </w:p>
          <w:p w:rsidR="00BF7602" w:rsidRPr="00E078C0" w:rsidRDefault="007A759F" w:rsidP="00BF7602">
            <w:pPr>
              <w:rPr>
                <w:rFonts w:ascii="PT Astra Serif" w:eastAsia="Calibri" w:hAnsi="PT Astra Serif"/>
                <w:b/>
                <w:sz w:val="28"/>
                <w:szCs w:val="28"/>
                <w:lang w:eastAsia="en-US"/>
              </w:rPr>
            </w:pPr>
            <w:r>
              <w:rPr>
                <w:rFonts w:ascii="PT Astra Serif" w:eastAsia="Calibri" w:hAnsi="PT Astra Serif"/>
                <w:b/>
                <w:sz w:val="28"/>
                <w:szCs w:val="28"/>
                <w:lang w:eastAsia="en-US"/>
              </w:rPr>
              <w:t>главы</w:t>
            </w:r>
            <w:r w:rsidR="00BF7602" w:rsidRPr="00E078C0">
              <w:rPr>
                <w:rFonts w:ascii="PT Astra Serif" w:eastAsia="Calibri" w:hAnsi="PT Astra Serif"/>
                <w:b/>
                <w:sz w:val="28"/>
                <w:szCs w:val="28"/>
                <w:lang w:eastAsia="en-US"/>
              </w:rPr>
              <w:t xml:space="preserve"> города Югорска</w:t>
            </w:r>
          </w:p>
        </w:tc>
        <w:tc>
          <w:tcPr>
            <w:tcW w:w="4174" w:type="dxa"/>
            <w:vAlign w:val="center"/>
          </w:tcPr>
          <w:p w:rsidR="00BF7602" w:rsidRPr="00E078C0" w:rsidRDefault="008A25AF" w:rsidP="00E078C0">
            <w:pPr>
              <w:suppressAutoHyphens w:val="0"/>
              <w:ind w:left="-136" w:firstLine="136"/>
              <w:jc w:val="center"/>
              <w:rPr>
                <w:rFonts w:ascii="PT Astra Serif" w:eastAsia="Calibri" w:hAnsi="PT Astra Serif"/>
                <w:b/>
                <w:color w:val="D9D9D9"/>
                <w:sz w:val="22"/>
                <w:szCs w:val="26"/>
                <w:lang w:eastAsia="en-US"/>
              </w:rPr>
            </w:pPr>
            <w:r>
              <w:rPr>
                <w:rFonts w:ascii="PT Astra Serif" w:eastAsia="Calibri" w:hAnsi="PT Astra Serif"/>
                <w:noProof/>
                <w:szCs w:val="26"/>
                <w:lang w:eastAsia="ru-RU"/>
              </w:rPr>
              <w:drawing>
                <wp:anchor distT="0" distB="0" distL="114300" distR="114300" simplePos="0" relativeHeight="251657728" behindDoc="1" locked="0" layoutInCell="1" allowOverlap="1">
                  <wp:simplePos x="0" y="0"/>
                  <wp:positionH relativeFrom="column">
                    <wp:posOffset>92075</wp:posOffset>
                  </wp:positionH>
                  <wp:positionV relativeFrom="paragraph">
                    <wp:posOffset>-23495</wp:posOffset>
                  </wp:positionV>
                  <wp:extent cx="236220" cy="29527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236220" cy="295275"/>
                          </a:xfrm>
                          <a:prstGeom prst="rect">
                            <a:avLst/>
                          </a:prstGeom>
                          <a:noFill/>
                          <a:ln w="9525">
                            <a:noFill/>
                            <a:miter lim="800000"/>
                            <a:headEnd/>
                            <a:tailEnd/>
                          </a:ln>
                        </pic:spPr>
                      </pic:pic>
                    </a:graphicData>
                  </a:graphic>
                </wp:anchor>
              </w:drawing>
            </w:r>
            <w:r w:rsidR="00BF7602" w:rsidRPr="00E078C0">
              <w:rPr>
                <w:rFonts w:ascii="PT Astra Serif" w:eastAsia="Calibri" w:hAnsi="PT Astra Serif"/>
                <w:b/>
                <w:color w:val="D9D9D9"/>
                <w:sz w:val="22"/>
                <w:szCs w:val="26"/>
                <w:lang w:eastAsia="en-US"/>
              </w:rPr>
              <w:t xml:space="preserve">        ДОКУМЕНТ ПОДПИСАН</w:t>
            </w:r>
          </w:p>
          <w:p w:rsidR="00BF7602" w:rsidRPr="00E078C0" w:rsidRDefault="00BF7602" w:rsidP="00E078C0">
            <w:pPr>
              <w:suppressAutoHyphens w:val="0"/>
              <w:jc w:val="center"/>
              <w:rPr>
                <w:rFonts w:ascii="PT Astra Serif" w:eastAsia="Calibri" w:hAnsi="PT Astra Serif"/>
                <w:b/>
                <w:color w:val="D9D9D9"/>
                <w:sz w:val="22"/>
                <w:szCs w:val="26"/>
                <w:lang w:eastAsia="en-US"/>
              </w:rPr>
            </w:pPr>
            <w:r w:rsidRPr="00E078C0">
              <w:rPr>
                <w:rFonts w:ascii="PT Astra Serif" w:eastAsia="Calibri" w:hAnsi="PT Astra Serif"/>
                <w:b/>
                <w:color w:val="D9D9D9"/>
                <w:sz w:val="22"/>
                <w:szCs w:val="26"/>
                <w:lang w:eastAsia="en-US"/>
              </w:rPr>
              <w:t xml:space="preserve">         ЭЛЕКТРОННОЙ ПОДПИСЬЮ</w:t>
            </w:r>
          </w:p>
          <w:p w:rsidR="00BF7602" w:rsidRPr="00E078C0" w:rsidRDefault="00BF7602" w:rsidP="00E078C0">
            <w:pPr>
              <w:autoSpaceDE w:val="0"/>
              <w:autoSpaceDN w:val="0"/>
              <w:adjustRightInd w:val="0"/>
              <w:rPr>
                <w:rFonts w:ascii="PT Astra Serif" w:eastAsia="Calibri" w:hAnsi="PT Astra Serif"/>
                <w:color w:val="D9D9D9"/>
                <w:sz w:val="22"/>
                <w:szCs w:val="26"/>
                <w:lang w:eastAsia="en-US"/>
              </w:rPr>
            </w:pPr>
            <w:r w:rsidRPr="00E078C0">
              <w:rPr>
                <w:rFonts w:ascii="PT Astra Serif" w:eastAsia="Calibri" w:hAnsi="PT Astra Serif"/>
                <w:color w:val="D9D9D9"/>
                <w:sz w:val="22"/>
                <w:szCs w:val="26"/>
                <w:lang w:eastAsia="en-US"/>
              </w:rPr>
              <w:t>Сертификат  [Номер сертификата 1]</w:t>
            </w:r>
          </w:p>
          <w:p w:rsidR="00BF7602" w:rsidRPr="00E078C0" w:rsidRDefault="00BF7602" w:rsidP="00E078C0">
            <w:pPr>
              <w:autoSpaceDE w:val="0"/>
              <w:autoSpaceDN w:val="0"/>
              <w:adjustRightInd w:val="0"/>
              <w:rPr>
                <w:rFonts w:ascii="PT Astra Serif" w:eastAsia="Calibri" w:hAnsi="PT Astra Serif"/>
                <w:color w:val="D9D9D9"/>
                <w:sz w:val="22"/>
                <w:szCs w:val="26"/>
                <w:lang w:eastAsia="en-US"/>
              </w:rPr>
            </w:pPr>
            <w:r w:rsidRPr="00E078C0">
              <w:rPr>
                <w:rFonts w:ascii="PT Astra Serif" w:eastAsia="Calibri" w:hAnsi="PT Astra Serif"/>
                <w:color w:val="D9D9D9"/>
                <w:sz w:val="22"/>
                <w:szCs w:val="26"/>
                <w:lang w:eastAsia="en-US"/>
              </w:rPr>
              <w:t>Владелец [Владелец сертификата 1]</w:t>
            </w:r>
          </w:p>
          <w:p w:rsidR="00BF7602" w:rsidRPr="00E078C0" w:rsidRDefault="00BF7602" w:rsidP="00E078C0">
            <w:pPr>
              <w:suppressAutoHyphens w:val="0"/>
              <w:rPr>
                <w:rFonts w:ascii="PT Astra Serif" w:eastAsia="Calibri" w:hAnsi="PT Astra Serif"/>
                <w:szCs w:val="26"/>
                <w:lang w:eastAsia="en-US"/>
              </w:rPr>
            </w:pPr>
            <w:r w:rsidRPr="00E078C0">
              <w:rPr>
                <w:rFonts w:ascii="PT Astra Serif" w:eastAsia="Calibri" w:hAnsi="PT Astra Serif"/>
                <w:color w:val="D9D9D9"/>
                <w:sz w:val="22"/>
                <w:szCs w:val="26"/>
                <w:lang w:eastAsia="en-US"/>
              </w:rPr>
              <w:t>Действителен с [</w:t>
            </w:r>
            <w:proofErr w:type="spellStart"/>
            <w:r w:rsidRPr="00E078C0">
              <w:rPr>
                <w:rFonts w:ascii="PT Astra Serif" w:eastAsia="Calibri" w:hAnsi="PT Astra Serif"/>
                <w:color w:val="D9D9D9"/>
                <w:sz w:val="22"/>
                <w:szCs w:val="26"/>
                <w:lang w:eastAsia="en-US"/>
              </w:rPr>
              <w:t>ДатаС</w:t>
            </w:r>
            <w:proofErr w:type="spellEnd"/>
            <w:r w:rsidRPr="00E078C0">
              <w:rPr>
                <w:rFonts w:ascii="PT Astra Serif" w:eastAsia="Calibri" w:hAnsi="PT Astra Serif"/>
                <w:color w:val="D9D9D9"/>
                <w:sz w:val="22"/>
                <w:szCs w:val="26"/>
                <w:lang w:eastAsia="en-US"/>
              </w:rPr>
              <w:t xml:space="preserve"> 1] по [</w:t>
            </w:r>
            <w:proofErr w:type="spellStart"/>
            <w:r w:rsidRPr="00E078C0">
              <w:rPr>
                <w:rFonts w:ascii="PT Astra Serif" w:eastAsia="Calibri" w:hAnsi="PT Astra Serif"/>
                <w:color w:val="D9D9D9"/>
                <w:sz w:val="22"/>
                <w:szCs w:val="26"/>
                <w:lang w:eastAsia="en-US"/>
              </w:rPr>
              <w:t>ДатаПо</w:t>
            </w:r>
            <w:proofErr w:type="spellEnd"/>
            <w:r w:rsidRPr="00E078C0">
              <w:rPr>
                <w:rFonts w:ascii="PT Astra Serif" w:eastAsia="Calibri" w:hAnsi="PT Astra Serif"/>
                <w:color w:val="D9D9D9"/>
                <w:sz w:val="22"/>
                <w:szCs w:val="26"/>
                <w:lang w:eastAsia="en-US"/>
              </w:rPr>
              <w:t xml:space="preserve"> 1]</w:t>
            </w:r>
          </w:p>
        </w:tc>
        <w:tc>
          <w:tcPr>
            <w:tcW w:w="2205" w:type="dxa"/>
          </w:tcPr>
          <w:p w:rsidR="007F1E78" w:rsidRPr="00E078C0" w:rsidRDefault="007F1E78" w:rsidP="00E078C0">
            <w:pPr>
              <w:jc w:val="right"/>
              <w:rPr>
                <w:rFonts w:ascii="PT Astra Serif" w:eastAsia="Calibri" w:hAnsi="PT Astra Serif"/>
                <w:b/>
                <w:sz w:val="28"/>
                <w:szCs w:val="26"/>
                <w:lang w:eastAsia="en-US"/>
              </w:rPr>
            </w:pPr>
          </w:p>
          <w:p w:rsidR="007F1E78" w:rsidRPr="00E078C0" w:rsidRDefault="007F1E78" w:rsidP="00E078C0">
            <w:pPr>
              <w:jc w:val="right"/>
              <w:rPr>
                <w:rFonts w:ascii="PT Astra Serif" w:eastAsia="Calibri" w:hAnsi="PT Astra Serif"/>
                <w:b/>
                <w:sz w:val="28"/>
                <w:szCs w:val="26"/>
                <w:lang w:eastAsia="en-US"/>
              </w:rPr>
            </w:pPr>
          </w:p>
          <w:p w:rsidR="004A0F4A" w:rsidRDefault="004A0F4A" w:rsidP="00E078C0">
            <w:pPr>
              <w:jc w:val="right"/>
              <w:rPr>
                <w:rFonts w:ascii="PT Astra Serif" w:eastAsia="Calibri" w:hAnsi="PT Astra Serif"/>
                <w:b/>
                <w:sz w:val="28"/>
                <w:szCs w:val="26"/>
                <w:lang w:eastAsia="en-US"/>
              </w:rPr>
            </w:pPr>
          </w:p>
          <w:p w:rsidR="00BF7602" w:rsidRPr="00E078C0" w:rsidRDefault="007A759F" w:rsidP="00E078C0">
            <w:pPr>
              <w:jc w:val="right"/>
              <w:rPr>
                <w:rFonts w:ascii="PT Astra Serif" w:eastAsia="Calibri" w:hAnsi="PT Astra Serif"/>
                <w:b/>
                <w:szCs w:val="26"/>
                <w:lang w:eastAsia="en-US"/>
              </w:rPr>
            </w:pPr>
            <w:r>
              <w:rPr>
                <w:rFonts w:ascii="PT Astra Serif" w:eastAsia="Calibri" w:hAnsi="PT Astra Serif"/>
                <w:b/>
                <w:sz w:val="28"/>
                <w:szCs w:val="26"/>
                <w:lang w:eastAsia="en-US"/>
              </w:rPr>
              <w:t>А.Н. Шибанов</w:t>
            </w:r>
          </w:p>
        </w:tc>
      </w:tr>
    </w:tbl>
    <w:p w:rsidR="005505C5" w:rsidRDefault="005505C5" w:rsidP="00136466">
      <w:pPr>
        <w:spacing w:line="276" w:lineRule="auto"/>
        <w:jc w:val="right"/>
        <w:rPr>
          <w:rFonts w:ascii="PT Astra Serif" w:hAnsi="PT Astra Serif"/>
          <w:b/>
          <w:sz w:val="28"/>
          <w:szCs w:val="28"/>
        </w:rPr>
      </w:pPr>
      <w:bookmarkStart w:id="0" w:name="_Hlk132554701"/>
    </w:p>
    <w:p w:rsidR="006413C4" w:rsidRPr="00F66329" w:rsidRDefault="00136466" w:rsidP="00136466">
      <w:pPr>
        <w:spacing w:line="276" w:lineRule="auto"/>
        <w:jc w:val="right"/>
        <w:rPr>
          <w:rFonts w:ascii="PT Astra Serif" w:hAnsi="PT Astra Serif"/>
          <w:b/>
          <w:sz w:val="28"/>
          <w:szCs w:val="28"/>
        </w:rPr>
      </w:pPr>
      <w:r w:rsidRPr="00F66329">
        <w:rPr>
          <w:rFonts w:ascii="PT Astra Serif" w:hAnsi="PT Astra Serif"/>
          <w:b/>
          <w:sz w:val="28"/>
          <w:szCs w:val="28"/>
        </w:rPr>
        <w:lastRenderedPageBreak/>
        <w:t>Приложение</w:t>
      </w:r>
    </w:p>
    <w:p w:rsidR="00136466" w:rsidRPr="00F66329" w:rsidRDefault="00136466" w:rsidP="00136466">
      <w:pPr>
        <w:spacing w:line="276" w:lineRule="auto"/>
        <w:jc w:val="right"/>
        <w:rPr>
          <w:rFonts w:ascii="PT Astra Serif" w:hAnsi="PT Astra Serif"/>
          <w:b/>
          <w:sz w:val="28"/>
          <w:szCs w:val="28"/>
        </w:rPr>
      </w:pPr>
      <w:r w:rsidRPr="00F66329">
        <w:rPr>
          <w:rFonts w:ascii="PT Astra Serif" w:hAnsi="PT Astra Serif"/>
          <w:b/>
          <w:sz w:val="28"/>
          <w:szCs w:val="28"/>
        </w:rPr>
        <w:t>к распоряжению</w:t>
      </w:r>
    </w:p>
    <w:p w:rsidR="00136466" w:rsidRPr="00F66329" w:rsidRDefault="00136466" w:rsidP="00136466">
      <w:pPr>
        <w:spacing w:line="276" w:lineRule="auto"/>
        <w:jc w:val="right"/>
        <w:rPr>
          <w:rFonts w:ascii="PT Astra Serif" w:hAnsi="PT Astra Serif"/>
          <w:b/>
          <w:sz w:val="28"/>
          <w:szCs w:val="28"/>
        </w:rPr>
      </w:pPr>
      <w:r w:rsidRPr="00F66329">
        <w:rPr>
          <w:rFonts w:ascii="PT Astra Serif" w:hAnsi="PT Astra Serif"/>
          <w:b/>
          <w:sz w:val="28"/>
          <w:szCs w:val="28"/>
        </w:rPr>
        <w:t>администрации города Югорска</w:t>
      </w:r>
    </w:p>
    <w:bookmarkEnd w:id="0"/>
    <w:p w:rsidR="00926E4D" w:rsidRPr="00F66329" w:rsidRDefault="00BE612C" w:rsidP="00926E4D">
      <w:pPr>
        <w:autoSpaceDN w:val="0"/>
        <w:jc w:val="right"/>
        <w:rPr>
          <w:rFonts w:ascii="PT Astra Serif" w:hAnsi="PT Astra Serif"/>
          <w:b/>
          <w:sz w:val="28"/>
          <w:szCs w:val="28"/>
        </w:rPr>
      </w:pPr>
      <w:r>
        <w:rPr>
          <w:rFonts w:ascii="PT Astra Serif" w:hAnsi="PT Astra Serif"/>
          <w:b/>
          <w:sz w:val="28"/>
          <w:szCs w:val="28"/>
        </w:rPr>
        <w:t>от 30.10.2024 № 521-р</w:t>
      </w:r>
    </w:p>
    <w:p w:rsidR="001C2A76" w:rsidRDefault="001C2A76" w:rsidP="00AB0203">
      <w:pPr>
        <w:pStyle w:val="2"/>
        <w:numPr>
          <w:ilvl w:val="1"/>
          <w:numId w:val="1"/>
        </w:numPr>
        <w:tabs>
          <w:tab w:val="clear" w:pos="576"/>
          <w:tab w:val="num" w:pos="0"/>
        </w:tabs>
        <w:spacing w:line="276" w:lineRule="auto"/>
        <w:ind w:left="0" w:firstLine="0"/>
        <w:rPr>
          <w:rFonts w:ascii="PT Astra Serif" w:hAnsi="PT Astra Serif"/>
        </w:rPr>
      </w:pPr>
    </w:p>
    <w:p w:rsidR="001C2A76" w:rsidRDefault="001C2A76" w:rsidP="00AB0203">
      <w:pPr>
        <w:pStyle w:val="2"/>
        <w:numPr>
          <w:ilvl w:val="1"/>
          <w:numId w:val="1"/>
        </w:numPr>
        <w:tabs>
          <w:tab w:val="clear" w:pos="576"/>
          <w:tab w:val="num" w:pos="0"/>
        </w:tabs>
        <w:spacing w:line="276" w:lineRule="auto"/>
        <w:ind w:left="0" w:firstLine="0"/>
        <w:rPr>
          <w:rFonts w:ascii="PT Astra Serif" w:hAnsi="PT Astra Serif"/>
        </w:rPr>
      </w:pPr>
    </w:p>
    <w:p w:rsidR="00EE34E1" w:rsidRPr="00F66329" w:rsidRDefault="00EE34E1" w:rsidP="00AB0203">
      <w:pPr>
        <w:pStyle w:val="2"/>
        <w:numPr>
          <w:ilvl w:val="1"/>
          <w:numId w:val="1"/>
        </w:numPr>
        <w:tabs>
          <w:tab w:val="clear" w:pos="576"/>
          <w:tab w:val="num" w:pos="0"/>
        </w:tabs>
        <w:spacing w:line="276" w:lineRule="auto"/>
        <w:ind w:left="0" w:firstLine="0"/>
        <w:rPr>
          <w:rFonts w:ascii="PT Astra Serif" w:hAnsi="PT Astra Serif"/>
        </w:rPr>
      </w:pPr>
      <w:r w:rsidRPr="00F66329">
        <w:rPr>
          <w:rFonts w:ascii="PT Astra Serif" w:hAnsi="PT Astra Serif"/>
        </w:rPr>
        <w:t xml:space="preserve">Прогноз </w:t>
      </w:r>
    </w:p>
    <w:p w:rsidR="00EE34E1" w:rsidRPr="00F66329" w:rsidRDefault="00EE34E1" w:rsidP="00AB0203">
      <w:pPr>
        <w:pStyle w:val="2"/>
        <w:numPr>
          <w:ilvl w:val="1"/>
          <w:numId w:val="1"/>
        </w:numPr>
        <w:tabs>
          <w:tab w:val="clear" w:pos="576"/>
          <w:tab w:val="num" w:pos="0"/>
        </w:tabs>
        <w:spacing w:line="276" w:lineRule="auto"/>
        <w:ind w:left="0" w:firstLine="0"/>
        <w:rPr>
          <w:rFonts w:ascii="PT Astra Serif" w:hAnsi="PT Astra Serif"/>
        </w:rPr>
      </w:pPr>
      <w:r w:rsidRPr="00F66329">
        <w:rPr>
          <w:rFonts w:ascii="PT Astra Serif" w:hAnsi="PT Astra Serif"/>
        </w:rPr>
        <w:t xml:space="preserve">социально-экономического развития  </w:t>
      </w:r>
    </w:p>
    <w:p w:rsidR="00EE34E1" w:rsidRPr="00F66329" w:rsidRDefault="00EE34E1" w:rsidP="00AB0203">
      <w:pPr>
        <w:pStyle w:val="2"/>
        <w:numPr>
          <w:ilvl w:val="1"/>
          <w:numId w:val="1"/>
        </w:numPr>
        <w:tabs>
          <w:tab w:val="num" w:pos="0"/>
        </w:tabs>
        <w:spacing w:line="276" w:lineRule="auto"/>
        <w:ind w:left="0" w:firstLine="0"/>
        <w:rPr>
          <w:rFonts w:ascii="PT Astra Serif" w:hAnsi="PT Astra Serif"/>
        </w:rPr>
      </w:pPr>
      <w:r w:rsidRPr="00F66329">
        <w:rPr>
          <w:rFonts w:ascii="PT Astra Serif" w:hAnsi="PT Astra Serif"/>
        </w:rPr>
        <w:t xml:space="preserve">муниципального образования город Югорск </w:t>
      </w:r>
    </w:p>
    <w:p w:rsidR="00EE34E1" w:rsidRPr="00F66329" w:rsidRDefault="00A52C98" w:rsidP="00AB0203">
      <w:pPr>
        <w:pStyle w:val="2"/>
        <w:numPr>
          <w:ilvl w:val="1"/>
          <w:numId w:val="1"/>
        </w:numPr>
        <w:tabs>
          <w:tab w:val="num" w:pos="0"/>
        </w:tabs>
        <w:spacing w:line="276" w:lineRule="auto"/>
        <w:ind w:left="0" w:firstLine="0"/>
        <w:rPr>
          <w:rFonts w:ascii="PT Astra Serif" w:hAnsi="PT Astra Serif"/>
        </w:rPr>
      </w:pPr>
      <w:r>
        <w:rPr>
          <w:rFonts w:ascii="PT Astra Serif" w:hAnsi="PT Astra Serif"/>
        </w:rPr>
        <w:t>на 2025 год и на плановый период 2026 и 2027</w:t>
      </w:r>
      <w:r w:rsidR="00EE34E1" w:rsidRPr="00F66329">
        <w:rPr>
          <w:rFonts w:ascii="PT Astra Serif" w:hAnsi="PT Astra Serif"/>
        </w:rPr>
        <w:t xml:space="preserve"> годов</w:t>
      </w:r>
    </w:p>
    <w:p w:rsidR="00EE34E1" w:rsidRPr="00F66329" w:rsidRDefault="00EE34E1" w:rsidP="00AB0203">
      <w:pPr>
        <w:pStyle w:val="a7"/>
        <w:spacing w:after="0" w:line="276" w:lineRule="auto"/>
        <w:ind w:left="0" w:firstLine="426"/>
        <w:jc w:val="both"/>
        <w:rPr>
          <w:rFonts w:ascii="PT Astra Serif" w:hAnsi="PT Astra Serif"/>
          <w:highlight w:val="yellow"/>
        </w:rPr>
      </w:pPr>
    </w:p>
    <w:p w:rsidR="00640AD6" w:rsidRPr="008734F5" w:rsidRDefault="003B45EA" w:rsidP="00640AD6">
      <w:pPr>
        <w:spacing w:line="276" w:lineRule="auto"/>
        <w:ind w:firstLine="708"/>
        <w:contextualSpacing/>
        <w:jc w:val="both"/>
        <w:rPr>
          <w:rFonts w:ascii="PT Astra Serif" w:hAnsi="PT Astra Serif"/>
          <w:sz w:val="28"/>
          <w:szCs w:val="28"/>
        </w:rPr>
      </w:pPr>
      <w:proofErr w:type="gramStart"/>
      <w:r w:rsidRPr="003B45EA">
        <w:rPr>
          <w:rFonts w:ascii="PT Astra Serif" w:hAnsi="PT Astra Serif"/>
          <w:sz w:val="28"/>
          <w:szCs w:val="28"/>
        </w:rPr>
        <w:t xml:space="preserve">Прогноз социально-экономического развития города Югорска на 2025 год и на плановый период  2026 и 2027 годов разработан в соответствии с Федеральным законом от 28.06.2014 № 172-ФЗ «О стратегическом планировании в Российской Федерации», на основе прогноза социально-экономического развития Российской Федерации на 2025 год и плановый период 2026 - 2027 годов, </w:t>
      </w:r>
      <w:r w:rsidR="00261BBA" w:rsidRPr="003B45EA">
        <w:rPr>
          <w:rFonts w:ascii="PT Astra Serif" w:hAnsi="PT Astra Serif"/>
          <w:sz w:val="28"/>
          <w:szCs w:val="28"/>
        </w:rPr>
        <w:t>основных показателей прогноза социально-экономического развития Ханты-Мансийского автономного округа - Югры на 2025 год и</w:t>
      </w:r>
      <w:proofErr w:type="gramEnd"/>
      <w:r w:rsidR="00202955">
        <w:rPr>
          <w:rFonts w:ascii="PT Astra Serif" w:hAnsi="PT Astra Serif"/>
          <w:sz w:val="28"/>
          <w:szCs w:val="28"/>
        </w:rPr>
        <w:t xml:space="preserve"> </w:t>
      </w:r>
      <w:proofErr w:type="gramStart"/>
      <w:r w:rsidR="00261BBA" w:rsidRPr="003B45EA">
        <w:rPr>
          <w:rFonts w:ascii="PT Astra Serif" w:hAnsi="PT Astra Serif"/>
          <w:sz w:val="28"/>
          <w:szCs w:val="28"/>
        </w:rPr>
        <w:t>на плановый период 2026 и 2027 годов</w:t>
      </w:r>
      <w:r w:rsidR="00261BBA">
        <w:rPr>
          <w:rFonts w:ascii="PT Astra Serif" w:hAnsi="PT Astra Serif"/>
          <w:sz w:val="28"/>
          <w:szCs w:val="28"/>
        </w:rPr>
        <w:t>,</w:t>
      </w:r>
      <w:r w:rsidR="00202955">
        <w:rPr>
          <w:rFonts w:ascii="PT Astra Serif" w:hAnsi="PT Astra Serif"/>
          <w:sz w:val="28"/>
          <w:szCs w:val="28"/>
        </w:rPr>
        <w:t xml:space="preserve"> </w:t>
      </w:r>
      <w:r w:rsidRPr="003B45EA">
        <w:rPr>
          <w:rFonts w:ascii="PT Astra Serif" w:hAnsi="PT Astra Serif"/>
          <w:sz w:val="28"/>
          <w:szCs w:val="28"/>
        </w:rPr>
        <w:t xml:space="preserve">исходя из приоритетов и целевых индикаторов социально-экономического развития, сформулированных в Стратегии социально-экономического развития города Югорска до 2036 года с целевыми ориентирами до 2050 года, </w:t>
      </w:r>
      <w:r w:rsidR="00640AD6" w:rsidRPr="008734F5">
        <w:rPr>
          <w:rFonts w:ascii="PT Astra Serif" w:hAnsi="PT Astra Serif"/>
          <w:sz w:val="28"/>
          <w:szCs w:val="28"/>
        </w:rPr>
        <w:t xml:space="preserve">и задач, поставленных на достижение национальных целей развития и ключевых показателей, установленных Указом Президента Российской Федерации от 07.05.2024 № 309 «О Национальных целях развития Российской Федерации </w:t>
      </w:r>
      <w:r w:rsidR="00640AD6" w:rsidRPr="008734F5">
        <w:rPr>
          <w:rFonts w:ascii="PT Astra Serif" w:hAnsi="PT Astra Serif"/>
          <w:sz w:val="28"/>
          <w:szCs w:val="28"/>
        </w:rPr>
        <w:br/>
        <w:t>на период до 2030</w:t>
      </w:r>
      <w:proofErr w:type="gramEnd"/>
      <w:r w:rsidR="00640AD6" w:rsidRPr="008734F5">
        <w:rPr>
          <w:rFonts w:ascii="PT Astra Serif" w:hAnsi="PT Astra Serif"/>
          <w:sz w:val="28"/>
          <w:szCs w:val="28"/>
        </w:rPr>
        <w:t xml:space="preserve"> года и на перспективу до 2036 года». </w:t>
      </w:r>
    </w:p>
    <w:p w:rsidR="003B45EA" w:rsidRPr="003B45EA" w:rsidRDefault="003B45EA" w:rsidP="003B45EA">
      <w:pPr>
        <w:spacing w:line="276" w:lineRule="auto"/>
        <w:ind w:firstLine="709"/>
        <w:jc w:val="both"/>
        <w:rPr>
          <w:rFonts w:ascii="PT Astra Serif" w:hAnsi="PT Astra Serif"/>
          <w:sz w:val="26"/>
          <w:szCs w:val="26"/>
          <w:highlight w:val="yellow"/>
        </w:rPr>
      </w:pPr>
    </w:p>
    <w:p w:rsidR="00640AD6" w:rsidRDefault="00640AD6" w:rsidP="00640AD6">
      <w:pPr>
        <w:contextualSpacing/>
        <w:jc w:val="center"/>
        <w:rPr>
          <w:sz w:val="28"/>
          <w:szCs w:val="28"/>
        </w:rPr>
      </w:pPr>
      <w:r>
        <w:rPr>
          <w:sz w:val="28"/>
          <w:szCs w:val="28"/>
        </w:rPr>
        <w:t xml:space="preserve">Раздел </w:t>
      </w:r>
      <w:r>
        <w:rPr>
          <w:sz w:val="28"/>
          <w:szCs w:val="28"/>
          <w:lang w:val="en-US"/>
        </w:rPr>
        <w:t>I</w:t>
      </w:r>
      <w:r>
        <w:rPr>
          <w:sz w:val="28"/>
          <w:szCs w:val="28"/>
        </w:rPr>
        <w:t>. Оценка достигнутого уровня социально-экономического</w:t>
      </w:r>
    </w:p>
    <w:p w:rsidR="00640AD6" w:rsidRDefault="00640AD6" w:rsidP="00640AD6">
      <w:pPr>
        <w:contextualSpacing/>
        <w:jc w:val="center"/>
        <w:rPr>
          <w:sz w:val="28"/>
          <w:szCs w:val="28"/>
        </w:rPr>
      </w:pPr>
      <w:r>
        <w:rPr>
          <w:sz w:val="28"/>
          <w:szCs w:val="28"/>
        </w:rPr>
        <w:t>развития города Югорска</w:t>
      </w:r>
    </w:p>
    <w:p w:rsidR="003B45EA" w:rsidRPr="003B45EA" w:rsidRDefault="003B45EA" w:rsidP="003B45EA">
      <w:pPr>
        <w:spacing w:line="276" w:lineRule="auto"/>
        <w:jc w:val="center"/>
        <w:rPr>
          <w:b/>
          <w:highlight w:val="yellow"/>
        </w:rPr>
      </w:pPr>
    </w:p>
    <w:p w:rsidR="003B45EA" w:rsidRPr="003B45EA" w:rsidRDefault="003B45EA" w:rsidP="003B45EA">
      <w:pPr>
        <w:spacing w:line="276" w:lineRule="auto"/>
        <w:ind w:firstLine="709"/>
        <w:jc w:val="right"/>
        <w:rPr>
          <w:rFonts w:ascii="PT Astra Serif" w:hAnsi="PT Astra Serif"/>
          <w:bCs/>
          <w:sz w:val="28"/>
          <w:szCs w:val="28"/>
        </w:rPr>
      </w:pPr>
      <w:r w:rsidRPr="003B45EA">
        <w:rPr>
          <w:rFonts w:ascii="PT Astra Serif" w:hAnsi="PT Astra Serif"/>
          <w:bCs/>
          <w:sz w:val="28"/>
          <w:szCs w:val="28"/>
        </w:rPr>
        <w:t>Таблица 1</w:t>
      </w:r>
    </w:p>
    <w:p w:rsidR="003B45EA" w:rsidRPr="00640AD6" w:rsidRDefault="003B45EA" w:rsidP="003B45EA">
      <w:pPr>
        <w:spacing w:line="276" w:lineRule="auto"/>
        <w:jc w:val="center"/>
        <w:rPr>
          <w:rFonts w:ascii="PT Astra Serif" w:hAnsi="PT Astra Serif"/>
          <w:sz w:val="28"/>
          <w:szCs w:val="28"/>
        </w:rPr>
      </w:pPr>
      <w:r w:rsidRPr="00640AD6">
        <w:rPr>
          <w:rFonts w:ascii="PT Astra Serif" w:hAnsi="PT Astra Serif"/>
          <w:sz w:val="28"/>
          <w:szCs w:val="28"/>
        </w:rPr>
        <w:t>Основные показатели развития экономики города Югорска за январь - сентябрь 2024 года (с оценкой результатов за год)</w:t>
      </w:r>
    </w:p>
    <w:p w:rsidR="003B45EA" w:rsidRPr="003B45EA" w:rsidRDefault="003B45EA" w:rsidP="003B45EA">
      <w:pPr>
        <w:spacing w:line="276" w:lineRule="auto"/>
        <w:jc w:val="right"/>
        <w:rPr>
          <w:rFonts w:ascii="PT Astra Serif" w:hAnsi="PT Astra Serif"/>
          <w:sz w:val="28"/>
          <w:szCs w:val="28"/>
        </w:rPr>
      </w:pPr>
    </w:p>
    <w:p w:rsidR="003B45EA" w:rsidRPr="003B45EA" w:rsidRDefault="003B45EA" w:rsidP="003B45EA">
      <w:pPr>
        <w:spacing w:line="276" w:lineRule="auto"/>
        <w:jc w:val="right"/>
        <w:rPr>
          <w:rFonts w:ascii="PT Astra Serif" w:hAnsi="PT Astra Serif"/>
          <w:sz w:val="28"/>
          <w:szCs w:val="28"/>
        </w:rPr>
      </w:pPr>
      <w:proofErr w:type="gramStart"/>
      <w:r w:rsidRPr="003B45EA">
        <w:rPr>
          <w:rFonts w:ascii="PT Astra Serif" w:hAnsi="PT Astra Serif"/>
          <w:sz w:val="28"/>
          <w:szCs w:val="28"/>
        </w:rPr>
        <w:t>в</w:t>
      </w:r>
      <w:proofErr w:type="gramEnd"/>
      <w:r w:rsidRPr="003B45EA">
        <w:rPr>
          <w:rFonts w:ascii="PT Astra Serif" w:hAnsi="PT Astra Serif"/>
          <w:sz w:val="28"/>
          <w:szCs w:val="28"/>
        </w:rPr>
        <w:t xml:space="preserve"> % к соответствующему периоду предыдущего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674"/>
        <w:gridCol w:w="1604"/>
        <w:gridCol w:w="1382"/>
        <w:gridCol w:w="1641"/>
      </w:tblGrid>
      <w:tr w:rsidR="003B45EA" w:rsidRPr="003B45EA" w:rsidTr="005D6D88">
        <w:tc>
          <w:tcPr>
            <w:tcW w:w="3365" w:type="dxa"/>
            <w:tcBorders>
              <w:top w:val="single" w:sz="4" w:space="0" w:color="auto"/>
              <w:left w:val="single" w:sz="4" w:space="0" w:color="auto"/>
              <w:bottom w:val="single" w:sz="4" w:space="0" w:color="auto"/>
              <w:right w:val="single" w:sz="4" w:space="0" w:color="auto"/>
            </w:tcBorders>
            <w:hideMark/>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Показатели</w:t>
            </w:r>
          </w:p>
        </w:tc>
        <w:tc>
          <w:tcPr>
            <w:tcW w:w="1734" w:type="dxa"/>
            <w:tcBorders>
              <w:top w:val="single" w:sz="4" w:space="0" w:color="auto"/>
              <w:left w:val="single" w:sz="4" w:space="0" w:color="auto"/>
              <w:bottom w:val="single" w:sz="4" w:space="0" w:color="auto"/>
              <w:right w:val="single" w:sz="4" w:space="0" w:color="auto"/>
            </w:tcBorders>
            <w:hideMark/>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 xml:space="preserve">январь - сентябрь </w:t>
            </w:r>
          </w:p>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2023 года</w:t>
            </w:r>
          </w:p>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(отчет)</w:t>
            </w:r>
          </w:p>
        </w:tc>
        <w:tc>
          <w:tcPr>
            <w:tcW w:w="1672" w:type="dxa"/>
            <w:tcBorders>
              <w:top w:val="single" w:sz="4" w:space="0" w:color="auto"/>
              <w:left w:val="single" w:sz="4" w:space="0" w:color="auto"/>
              <w:bottom w:val="single" w:sz="4" w:space="0" w:color="auto"/>
              <w:right w:val="single" w:sz="4" w:space="0" w:color="auto"/>
            </w:tcBorders>
            <w:hideMark/>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2023 год</w:t>
            </w:r>
          </w:p>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(отчет)</w:t>
            </w:r>
          </w:p>
        </w:tc>
        <w:tc>
          <w:tcPr>
            <w:tcW w:w="1417" w:type="dxa"/>
            <w:tcBorders>
              <w:top w:val="single" w:sz="4" w:space="0" w:color="auto"/>
              <w:left w:val="single" w:sz="4" w:space="0" w:color="auto"/>
              <w:bottom w:val="single" w:sz="4" w:space="0" w:color="auto"/>
              <w:right w:val="single" w:sz="4" w:space="0" w:color="auto"/>
            </w:tcBorders>
            <w:hideMark/>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январь – сентябрь 2024 года</w:t>
            </w:r>
          </w:p>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(отчет)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2024 год</w:t>
            </w:r>
          </w:p>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(оценка)</w:t>
            </w:r>
          </w:p>
        </w:tc>
      </w:tr>
      <w:tr w:rsidR="003B45EA" w:rsidRPr="003B45EA" w:rsidTr="005D6D88">
        <w:tc>
          <w:tcPr>
            <w:tcW w:w="3365" w:type="dxa"/>
            <w:tcBorders>
              <w:top w:val="single" w:sz="4" w:space="0" w:color="auto"/>
              <w:left w:val="single" w:sz="4" w:space="0" w:color="auto"/>
              <w:bottom w:val="single" w:sz="4" w:space="0" w:color="auto"/>
              <w:right w:val="single" w:sz="4" w:space="0" w:color="auto"/>
            </w:tcBorders>
            <w:hideMark/>
          </w:tcPr>
          <w:p w:rsidR="003B45EA" w:rsidRPr="003B45EA" w:rsidRDefault="003B45EA" w:rsidP="003B45EA">
            <w:pPr>
              <w:spacing w:line="276" w:lineRule="auto"/>
              <w:jc w:val="both"/>
              <w:rPr>
                <w:rFonts w:ascii="PT Astra Serif" w:hAnsi="PT Astra Serif"/>
                <w:sz w:val="20"/>
                <w:szCs w:val="20"/>
              </w:rPr>
            </w:pPr>
            <w:r w:rsidRPr="003B45EA">
              <w:rPr>
                <w:rFonts w:ascii="PT Astra Serif" w:hAnsi="PT Astra Serif"/>
                <w:sz w:val="20"/>
                <w:szCs w:val="20"/>
              </w:rPr>
              <w:t>Индекс промышленного производства (по крупным и средним предприятиям)</w:t>
            </w:r>
          </w:p>
        </w:tc>
        <w:tc>
          <w:tcPr>
            <w:tcW w:w="1734" w:type="dxa"/>
            <w:tcBorders>
              <w:top w:val="single" w:sz="4" w:space="0" w:color="auto"/>
              <w:left w:val="single" w:sz="4" w:space="0" w:color="auto"/>
              <w:bottom w:val="single" w:sz="4" w:space="0" w:color="auto"/>
              <w:right w:val="single" w:sz="4" w:space="0" w:color="auto"/>
            </w:tcBorders>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в 4,0 р.</w:t>
            </w:r>
          </w:p>
        </w:tc>
        <w:tc>
          <w:tcPr>
            <w:tcW w:w="1672" w:type="dxa"/>
            <w:tcBorders>
              <w:top w:val="single" w:sz="4" w:space="0" w:color="auto"/>
              <w:left w:val="single" w:sz="4" w:space="0" w:color="auto"/>
              <w:bottom w:val="single" w:sz="4" w:space="0" w:color="auto"/>
              <w:right w:val="single" w:sz="4" w:space="0" w:color="auto"/>
            </w:tcBorders>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в 2,4 р.</w:t>
            </w:r>
          </w:p>
        </w:tc>
        <w:tc>
          <w:tcPr>
            <w:tcW w:w="1417" w:type="dxa"/>
            <w:tcBorders>
              <w:top w:val="single" w:sz="4" w:space="0" w:color="auto"/>
              <w:left w:val="single" w:sz="4" w:space="0" w:color="auto"/>
              <w:bottom w:val="single" w:sz="4" w:space="0" w:color="auto"/>
              <w:right w:val="single" w:sz="4" w:space="0" w:color="auto"/>
            </w:tcBorders>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57,0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54,7</w:t>
            </w:r>
          </w:p>
        </w:tc>
      </w:tr>
      <w:tr w:rsidR="003B45EA" w:rsidRPr="003B45EA" w:rsidTr="005D6D88">
        <w:tc>
          <w:tcPr>
            <w:tcW w:w="3365" w:type="dxa"/>
            <w:tcBorders>
              <w:top w:val="single" w:sz="4" w:space="0" w:color="auto"/>
              <w:left w:val="single" w:sz="4" w:space="0" w:color="auto"/>
              <w:bottom w:val="single" w:sz="4" w:space="0" w:color="auto"/>
              <w:right w:val="single" w:sz="4" w:space="0" w:color="auto"/>
            </w:tcBorders>
            <w:hideMark/>
          </w:tcPr>
          <w:p w:rsidR="003B45EA" w:rsidRPr="005E0F93" w:rsidRDefault="003B45EA" w:rsidP="003B45EA">
            <w:pPr>
              <w:spacing w:line="276" w:lineRule="auto"/>
              <w:jc w:val="both"/>
              <w:rPr>
                <w:rFonts w:ascii="PT Astra Serif" w:hAnsi="PT Astra Serif"/>
                <w:sz w:val="18"/>
                <w:szCs w:val="18"/>
              </w:rPr>
            </w:pPr>
            <w:r w:rsidRPr="005E0F93">
              <w:rPr>
                <w:rFonts w:ascii="PT Astra Serif" w:hAnsi="PT Astra Serif"/>
                <w:sz w:val="20"/>
                <w:szCs w:val="20"/>
              </w:rPr>
              <w:lastRenderedPageBreak/>
              <w:t>Инвестиции в основной капитал (без субъектов малого предпринимательства)</w:t>
            </w:r>
          </w:p>
        </w:tc>
        <w:tc>
          <w:tcPr>
            <w:tcW w:w="1734" w:type="dxa"/>
            <w:tcBorders>
              <w:top w:val="single" w:sz="4" w:space="0" w:color="auto"/>
              <w:left w:val="single" w:sz="4" w:space="0" w:color="auto"/>
              <w:bottom w:val="single" w:sz="4" w:space="0" w:color="auto"/>
              <w:right w:val="single" w:sz="4" w:space="0" w:color="auto"/>
            </w:tcBorders>
          </w:tcPr>
          <w:p w:rsidR="003B45EA" w:rsidRPr="005E0F93" w:rsidRDefault="005E0F93" w:rsidP="003B45EA">
            <w:pPr>
              <w:spacing w:line="276" w:lineRule="auto"/>
              <w:jc w:val="center"/>
              <w:rPr>
                <w:rFonts w:ascii="PT Astra Serif" w:hAnsi="PT Astra Serif"/>
                <w:sz w:val="20"/>
                <w:szCs w:val="20"/>
              </w:rPr>
            </w:pPr>
            <w:r w:rsidRPr="005E0F93">
              <w:rPr>
                <w:rFonts w:ascii="PT Astra Serif" w:hAnsi="PT Astra Serif"/>
                <w:sz w:val="20"/>
                <w:szCs w:val="20"/>
              </w:rPr>
              <w:t>241,7</w:t>
            </w:r>
          </w:p>
        </w:tc>
        <w:tc>
          <w:tcPr>
            <w:tcW w:w="1672" w:type="dxa"/>
            <w:tcBorders>
              <w:top w:val="single" w:sz="4" w:space="0" w:color="auto"/>
              <w:left w:val="single" w:sz="4" w:space="0" w:color="auto"/>
              <w:bottom w:val="single" w:sz="4" w:space="0" w:color="auto"/>
              <w:right w:val="single" w:sz="4" w:space="0" w:color="auto"/>
            </w:tcBorders>
          </w:tcPr>
          <w:p w:rsidR="003B45EA" w:rsidRPr="005E0F93" w:rsidRDefault="005E0F93" w:rsidP="003B45EA">
            <w:pPr>
              <w:spacing w:line="276" w:lineRule="auto"/>
              <w:jc w:val="center"/>
              <w:rPr>
                <w:rFonts w:ascii="PT Astra Serif" w:hAnsi="PT Astra Serif"/>
                <w:sz w:val="20"/>
                <w:szCs w:val="20"/>
              </w:rPr>
            </w:pPr>
            <w:r w:rsidRPr="005E0F93">
              <w:rPr>
                <w:rFonts w:ascii="PT Astra Serif" w:hAnsi="PT Astra Serif"/>
                <w:sz w:val="20"/>
                <w:szCs w:val="20"/>
              </w:rPr>
              <w:t>179,3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5EA" w:rsidRPr="005E0F93" w:rsidRDefault="005E0F93" w:rsidP="003B45EA">
            <w:pPr>
              <w:spacing w:line="276" w:lineRule="auto"/>
              <w:jc w:val="center"/>
              <w:rPr>
                <w:rFonts w:ascii="PT Astra Serif" w:hAnsi="PT Astra Serif"/>
                <w:sz w:val="20"/>
                <w:szCs w:val="20"/>
              </w:rPr>
            </w:pPr>
            <w:r w:rsidRPr="005E0F93">
              <w:rPr>
                <w:rFonts w:ascii="PT Astra Serif" w:hAnsi="PT Astra Serif"/>
                <w:sz w:val="20"/>
                <w:szCs w:val="20"/>
              </w:rPr>
              <w:t>31,8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B45EA" w:rsidRPr="005E0F93" w:rsidRDefault="005E0F93" w:rsidP="003B45EA">
            <w:pPr>
              <w:spacing w:line="276" w:lineRule="auto"/>
              <w:jc w:val="center"/>
              <w:rPr>
                <w:rFonts w:ascii="PT Astra Serif" w:hAnsi="PT Astra Serif"/>
                <w:sz w:val="20"/>
                <w:szCs w:val="20"/>
              </w:rPr>
            </w:pPr>
            <w:r w:rsidRPr="005E0F93">
              <w:rPr>
                <w:rFonts w:ascii="PT Astra Serif" w:hAnsi="PT Astra Serif"/>
                <w:sz w:val="20"/>
                <w:szCs w:val="20"/>
              </w:rPr>
              <w:t>41,7</w:t>
            </w:r>
          </w:p>
        </w:tc>
      </w:tr>
      <w:tr w:rsidR="003B45EA" w:rsidRPr="003B45EA" w:rsidTr="005D6D88">
        <w:tc>
          <w:tcPr>
            <w:tcW w:w="3365" w:type="dxa"/>
            <w:tcBorders>
              <w:top w:val="single" w:sz="4" w:space="0" w:color="auto"/>
              <w:left w:val="single" w:sz="4" w:space="0" w:color="auto"/>
              <w:bottom w:val="single" w:sz="4" w:space="0" w:color="auto"/>
              <w:right w:val="single" w:sz="4" w:space="0" w:color="auto"/>
            </w:tcBorders>
            <w:hideMark/>
          </w:tcPr>
          <w:p w:rsidR="003B45EA" w:rsidRPr="003B45EA" w:rsidRDefault="003B45EA" w:rsidP="003B45EA">
            <w:pPr>
              <w:spacing w:line="276" w:lineRule="auto"/>
              <w:jc w:val="both"/>
              <w:rPr>
                <w:rFonts w:ascii="PT Astra Serif" w:hAnsi="PT Astra Serif"/>
                <w:sz w:val="20"/>
                <w:szCs w:val="20"/>
              </w:rPr>
            </w:pPr>
            <w:r w:rsidRPr="003B45EA">
              <w:rPr>
                <w:rFonts w:ascii="PT Astra Serif" w:hAnsi="PT Astra Serif"/>
                <w:sz w:val="20"/>
                <w:szCs w:val="20"/>
              </w:rPr>
              <w:t xml:space="preserve">Номинальная начисленная заработная плата на одного работника по крупным и средним организациям </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108,0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108,3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105,7</w:t>
            </w:r>
          </w:p>
        </w:tc>
        <w:tc>
          <w:tcPr>
            <w:tcW w:w="1701" w:type="dxa"/>
            <w:tcBorders>
              <w:top w:val="single" w:sz="4" w:space="0" w:color="auto"/>
              <w:left w:val="single" w:sz="4" w:space="0" w:color="auto"/>
              <w:bottom w:val="single" w:sz="4" w:space="0" w:color="auto"/>
              <w:right w:val="single" w:sz="4" w:space="0" w:color="auto"/>
            </w:tcBorders>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105,4</w:t>
            </w:r>
          </w:p>
        </w:tc>
      </w:tr>
      <w:tr w:rsidR="003B45EA" w:rsidRPr="003B45EA" w:rsidTr="005D6D88">
        <w:tc>
          <w:tcPr>
            <w:tcW w:w="3365" w:type="dxa"/>
            <w:tcBorders>
              <w:top w:val="single" w:sz="4" w:space="0" w:color="auto"/>
              <w:left w:val="single" w:sz="4" w:space="0" w:color="auto"/>
              <w:bottom w:val="single" w:sz="4" w:space="0" w:color="auto"/>
              <w:right w:val="single" w:sz="4" w:space="0" w:color="auto"/>
            </w:tcBorders>
            <w:hideMark/>
          </w:tcPr>
          <w:p w:rsidR="003B45EA" w:rsidRPr="003B45EA" w:rsidRDefault="003B45EA" w:rsidP="003B45EA">
            <w:pPr>
              <w:spacing w:line="276" w:lineRule="auto"/>
              <w:jc w:val="both"/>
              <w:rPr>
                <w:rFonts w:ascii="PT Astra Serif" w:hAnsi="PT Astra Serif"/>
                <w:sz w:val="20"/>
                <w:szCs w:val="20"/>
              </w:rPr>
            </w:pPr>
            <w:r w:rsidRPr="003B45EA">
              <w:rPr>
                <w:rFonts w:ascii="PT Astra Serif" w:hAnsi="PT Astra Serif"/>
                <w:sz w:val="20"/>
                <w:szCs w:val="20"/>
              </w:rPr>
              <w:t xml:space="preserve">Реальные денежные доходы населения </w:t>
            </w:r>
          </w:p>
        </w:tc>
        <w:tc>
          <w:tcPr>
            <w:tcW w:w="1734" w:type="dxa"/>
            <w:tcBorders>
              <w:top w:val="single" w:sz="4" w:space="0" w:color="auto"/>
              <w:left w:val="single" w:sz="4" w:space="0" w:color="auto"/>
              <w:bottom w:val="single" w:sz="4" w:space="0" w:color="auto"/>
              <w:right w:val="single" w:sz="4" w:space="0" w:color="auto"/>
            </w:tcBorders>
          </w:tcPr>
          <w:p w:rsidR="003B45EA" w:rsidRPr="003B45EA" w:rsidRDefault="009C45C6" w:rsidP="003B45EA">
            <w:pPr>
              <w:spacing w:line="276" w:lineRule="auto"/>
              <w:jc w:val="center"/>
              <w:rPr>
                <w:rFonts w:ascii="PT Astra Serif" w:hAnsi="PT Astra Serif"/>
                <w:sz w:val="20"/>
                <w:szCs w:val="20"/>
              </w:rPr>
            </w:pPr>
            <w:r>
              <w:rPr>
                <w:rFonts w:ascii="PT Astra Serif" w:hAnsi="PT Astra Serif"/>
                <w:sz w:val="20"/>
                <w:szCs w:val="20"/>
              </w:rPr>
              <w:t>101,8</w:t>
            </w:r>
          </w:p>
        </w:tc>
        <w:tc>
          <w:tcPr>
            <w:tcW w:w="1672" w:type="dxa"/>
            <w:tcBorders>
              <w:top w:val="single" w:sz="4" w:space="0" w:color="auto"/>
              <w:left w:val="single" w:sz="4" w:space="0" w:color="auto"/>
              <w:bottom w:val="single" w:sz="4" w:space="0" w:color="auto"/>
              <w:right w:val="single" w:sz="4" w:space="0" w:color="auto"/>
            </w:tcBorders>
          </w:tcPr>
          <w:p w:rsidR="003B45EA" w:rsidRPr="003B45EA" w:rsidRDefault="009C45C6" w:rsidP="003B45EA">
            <w:pPr>
              <w:spacing w:line="276" w:lineRule="auto"/>
              <w:jc w:val="center"/>
              <w:rPr>
                <w:rFonts w:ascii="PT Astra Serif" w:hAnsi="PT Astra Serif"/>
                <w:sz w:val="20"/>
                <w:szCs w:val="20"/>
                <w:highlight w:val="yellow"/>
              </w:rPr>
            </w:pPr>
            <w:r>
              <w:rPr>
                <w:rFonts w:ascii="PT Astra Serif" w:hAnsi="PT Astra Serif"/>
                <w:sz w:val="20"/>
                <w:szCs w:val="20"/>
              </w:rPr>
              <w:t>100,1</w:t>
            </w:r>
          </w:p>
        </w:tc>
        <w:tc>
          <w:tcPr>
            <w:tcW w:w="1417" w:type="dxa"/>
            <w:tcBorders>
              <w:top w:val="single" w:sz="4" w:space="0" w:color="auto"/>
              <w:left w:val="single" w:sz="4" w:space="0" w:color="auto"/>
              <w:bottom w:val="single" w:sz="4" w:space="0" w:color="auto"/>
              <w:right w:val="single" w:sz="4" w:space="0" w:color="auto"/>
            </w:tcBorders>
          </w:tcPr>
          <w:p w:rsidR="003B45EA" w:rsidRPr="003B45EA" w:rsidRDefault="009C45C6" w:rsidP="003B45EA">
            <w:pPr>
              <w:spacing w:line="276" w:lineRule="auto"/>
              <w:jc w:val="center"/>
              <w:rPr>
                <w:rFonts w:ascii="PT Astra Serif" w:hAnsi="PT Astra Serif"/>
                <w:sz w:val="20"/>
                <w:szCs w:val="20"/>
                <w:highlight w:val="yellow"/>
              </w:rPr>
            </w:pPr>
            <w:r w:rsidRPr="009C45C6">
              <w:rPr>
                <w:rFonts w:ascii="PT Astra Serif" w:hAnsi="PT Astra Serif"/>
                <w:sz w:val="20"/>
                <w:szCs w:val="20"/>
              </w:rPr>
              <w:t>100,0</w:t>
            </w:r>
          </w:p>
        </w:tc>
        <w:tc>
          <w:tcPr>
            <w:tcW w:w="1701" w:type="dxa"/>
            <w:tcBorders>
              <w:top w:val="single" w:sz="4" w:space="0" w:color="auto"/>
              <w:left w:val="single" w:sz="4" w:space="0" w:color="auto"/>
              <w:bottom w:val="single" w:sz="4" w:space="0" w:color="auto"/>
              <w:right w:val="single" w:sz="4" w:space="0" w:color="auto"/>
            </w:tcBorders>
          </w:tcPr>
          <w:p w:rsidR="003B45EA" w:rsidRPr="003B45EA" w:rsidRDefault="009C45C6" w:rsidP="003B45EA">
            <w:pPr>
              <w:spacing w:line="276" w:lineRule="auto"/>
              <w:jc w:val="center"/>
              <w:rPr>
                <w:rFonts w:ascii="PT Astra Serif" w:hAnsi="PT Astra Serif"/>
                <w:sz w:val="20"/>
                <w:szCs w:val="20"/>
                <w:highlight w:val="yellow"/>
              </w:rPr>
            </w:pPr>
            <w:r>
              <w:rPr>
                <w:rFonts w:ascii="PT Astra Serif" w:hAnsi="PT Astra Serif"/>
                <w:sz w:val="20"/>
                <w:szCs w:val="20"/>
              </w:rPr>
              <w:t>100,0</w:t>
            </w:r>
          </w:p>
        </w:tc>
      </w:tr>
      <w:tr w:rsidR="003B45EA" w:rsidRPr="003B45EA" w:rsidTr="005D6D88">
        <w:tc>
          <w:tcPr>
            <w:tcW w:w="9889" w:type="dxa"/>
            <w:gridSpan w:val="5"/>
            <w:tcBorders>
              <w:top w:val="single" w:sz="4" w:space="0" w:color="auto"/>
              <w:left w:val="single" w:sz="4" w:space="0" w:color="auto"/>
              <w:bottom w:val="single" w:sz="4" w:space="0" w:color="auto"/>
              <w:right w:val="single" w:sz="4" w:space="0" w:color="auto"/>
            </w:tcBorders>
            <w:hideMark/>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В абсолютных значениях</w:t>
            </w:r>
          </w:p>
        </w:tc>
      </w:tr>
      <w:tr w:rsidR="003B45EA" w:rsidRPr="003B45EA" w:rsidTr="005D6D88">
        <w:tc>
          <w:tcPr>
            <w:tcW w:w="3365" w:type="dxa"/>
            <w:tcBorders>
              <w:top w:val="single" w:sz="4" w:space="0" w:color="auto"/>
              <w:left w:val="single" w:sz="4" w:space="0" w:color="auto"/>
              <w:bottom w:val="single" w:sz="4" w:space="0" w:color="auto"/>
              <w:right w:val="single" w:sz="4" w:space="0" w:color="auto"/>
            </w:tcBorders>
            <w:hideMark/>
          </w:tcPr>
          <w:p w:rsidR="003B45EA" w:rsidRPr="000F289D" w:rsidRDefault="003B45EA" w:rsidP="003B45EA">
            <w:pPr>
              <w:spacing w:line="276" w:lineRule="auto"/>
              <w:jc w:val="both"/>
              <w:rPr>
                <w:rFonts w:ascii="PT Astra Serif" w:hAnsi="PT Astra Serif"/>
                <w:sz w:val="20"/>
                <w:szCs w:val="20"/>
              </w:rPr>
            </w:pPr>
            <w:r w:rsidRPr="000F289D">
              <w:rPr>
                <w:rFonts w:ascii="PT Astra Serif" w:hAnsi="PT Astra Serif"/>
                <w:sz w:val="20"/>
                <w:szCs w:val="20"/>
              </w:rPr>
              <w:t>Уровень безработицы, %</w:t>
            </w:r>
          </w:p>
        </w:tc>
        <w:tc>
          <w:tcPr>
            <w:tcW w:w="1734" w:type="dxa"/>
            <w:tcBorders>
              <w:top w:val="single" w:sz="4" w:space="0" w:color="auto"/>
              <w:left w:val="single" w:sz="4" w:space="0" w:color="auto"/>
              <w:bottom w:val="single" w:sz="4" w:space="0" w:color="auto"/>
              <w:right w:val="single" w:sz="4" w:space="0" w:color="auto"/>
            </w:tcBorders>
          </w:tcPr>
          <w:p w:rsidR="003B45EA" w:rsidRPr="000F289D" w:rsidRDefault="003B45EA" w:rsidP="003B45EA">
            <w:pPr>
              <w:spacing w:line="276" w:lineRule="auto"/>
              <w:jc w:val="center"/>
              <w:rPr>
                <w:rFonts w:ascii="PT Astra Serif" w:hAnsi="PT Astra Serif"/>
                <w:sz w:val="20"/>
                <w:szCs w:val="20"/>
              </w:rPr>
            </w:pPr>
            <w:r w:rsidRPr="000F289D">
              <w:rPr>
                <w:rFonts w:ascii="PT Astra Serif" w:hAnsi="PT Astra Serif"/>
                <w:sz w:val="20"/>
                <w:szCs w:val="20"/>
              </w:rPr>
              <w:t>0,41</w:t>
            </w:r>
          </w:p>
        </w:tc>
        <w:tc>
          <w:tcPr>
            <w:tcW w:w="1672" w:type="dxa"/>
            <w:tcBorders>
              <w:top w:val="single" w:sz="4" w:space="0" w:color="auto"/>
              <w:left w:val="single" w:sz="4" w:space="0" w:color="auto"/>
              <w:bottom w:val="single" w:sz="4" w:space="0" w:color="auto"/>
              <w:right w:val="single" w:sz="4" w:space="0" w:color="auto"/>
            </w:tcBorders>
          </w:tcPr>
          <w:p w:rsidR="003B45EA" w:rsidRPr="000F289D" w:rsidRDefault="003B45EA" w:rsidP="003B45EA">
            <w:pPr>
              <w:spacing w:line="276" w:lineRule="auto"/>
              <w:jc w:val="center"/>
              <w:rPr>
                <w:rFonts w:ascii="PT Astra Serif" w:hAnsi="PT Astra Serif"/>
                <w:sz w:val="20"/>
                <w:szCs w:val="20"/>
              </w:rPr>
            </w:pPr>
            <w:r w:rsidRPr="000F289D">
              <w:rPr>
                <w:rFonts w:ascii="PT Astra Serif" w:hAnsi="PT Astra Serif"/>
                <w:sz w:val="20"/>
                <w:szCs w:val="20"/>
              </w:rPr>
              <w:t>0,43</w:t>
            </w:r>
          </w:p>
        </w:tc>
        <w:tc>
          <w:tcPr>
            <w:tcW w:w="1417" w:type="dxa"/>
            <w:tcBorders>
              <w:top w:val="single" w:sz="4" w:space="0" w:color="auto"/>
              <w:left w:val="single" w:sz="4" w:space="0" w:color="auto"/>
              <w:bottom w:val="single" w:sz="4" w:space="0" w:color="auto"/>
              <w:right w:val="single" w:sz="4" w:space="0" w:color="auto"/>
            </w:tcBorders>
          </w:tcPr>
          <w:p w:rsidR="003B45EA" w:rsidRPr="000F289D" w:rsidRDefault="003B45EA" w:rsidP="003B45EA">
            <w:pPr>
              <w:spacing w:line="276" w:lineRule="auto"/>
              <w:jc w:val="center"/>
              <w:rPr>
                <w:rFonts w:ascii="PT Astra Serif" w:hAnsi="PT Astra Serif"/>
                <w:sz w:val="20"/>
                <w:szCs w:val="20"/>
              </w:rPr>
            </w:pPr>
            <w:r w:rsidRPr="000F289D">
              <w:rPr>
                <w:rFonts w:ascii="PT Astra Serif" w:hAnsi="PT Astra Serif"/>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0,32</w:t>
            </w:r>
          </w:p>
        </w:tc>
      </w:tr>
      <w:tr w:rsidR="003B45EA" w:rsidRPr="003B45EA" w:rsidTr="005D6D88">
        <w:tc>
          <w:tcPr>
            <w:tcW w:w="3365" w:type="dxa"/>
            <w:tcBorders>
              <w:top w:val="single" w:sz="4" w:space="0" w:color="auto"/>
              <w:left w:val="single" w:sz="4" w:space="0" w:color="auto"/>
              <w:bottom w:val="single" w:sz="4" w:space="0" w:color="auto"/>
              <w:right w:val="single" w:sz="4" w:space="0" w:color="auto"/>
            </w:tcBorders>
            <w:hideMark/>
          </w:tcPr>
          <w:p w:rsidR="003B45EA" w:rsidRPr="00710B78" w:rsidRDefault="003B45EA" w:rsidP="003B45EA">
            <w:pPr>
              <w:spacing w:line="276" w:lineRule="auto"/>
              <w:jc w:val="both"/>
              <w:rPr>
                <w:rFonts w:ascii="PT Astra Serif" w:hAnsi="PT Astra Serif"/>
                <w:sz w:val="20"/>
                <w:szCs w:val="20"/>
              </w:rPr>
            </w:pPr>
            <w:r w:rsidRPr="00710B78">
              <w:rPr>
                <w:rFonts w:ascii="PT Astra Serif" w:hAnsi="PT Astra Serif"/>
                <w:sz w:val="20"/>
                <w:szCs w:val="20"/>
              </w:rPr>
              <w:t>Ввод жилья, тыс. кв. м</w:t>
            </w:r>
          </w:p>
        </w:tc>
        <w:tc>
          <w:tcPr>
            <w:tcW w:w="1734" w:type="dxa"/>
            <w:tcBorders>
              <w:top w:val="single" w:sz="4" w:space="0" w:color="auto"/>
              <w:left w:val="single" w:sz="4" w:space="0" w:color="auto"/>
              <w:bottom w:val="single" w:sz="4" w:space="0" w:color="auto"/>
              <w:right w:val="single" w:sz="4" w:space="0" w:color="auto"/>
            </w:tcBorders>
          </w:tcPr>
          <w:p w:rsidR="003B45EA" w:rsidRPr="00710B78" w:rsidRDefault="00710B78" w:rsidP="003B45EA">
            <w:pPr>
              <w:spacing w:line="276" w:lineRule="auto"/>
              <w:jc w:val="center"/>
              <w:rPr>
                <w:rFonts w:ascii="PT Astra Serif" w:hAnsi="PT Astra Serif"/>
                <w:sz w:val="20"/>
                <w:szCs w:val="20"/>
              </w:rPr>
            </w:pPr>
            <w:r w:rsidRPr="00710B78">
              <w:rPr>
                <w:rFonts w:ascii="PT Astra Serif" w:hAnsi="PT Astra Serif"/>
                <w:sz w:val="20"/>
                <w:szCs w:val="20"/>
              </w:rPr>
              <w:t>20,7</w:t>
            </w:r>
          </w:p>
        </w:tc>
        <w:tc>
          <w:tcPr>
            <w:tcW w:w="1672" w:type="dxa"/>
            <w:tcBorders>
              <w:top w:val="single" w:sz="4" w:space="0" w:color="auto"/>
              <w:left w:val="single" w:sz="4" w:space="0" w:color="auto"/>
              <w:bottom w:val="single" w:sz="4" w:space="0" w:color="auto"/>
              <w:right w:val="single" w:sz="4" w:space="0" w:color="auto"/>
            </w:tcBorders>
          </w:tcPr>
          <w:p w:rsidR="003B45EA" w:rsidRPr="00710B78" w:rsidRDefault="003B45EA" w:rsidP="003B45EA">
            <w:pPr>
              <w:spacing w:line="276" w:lineRule="auto"/>
              <w:jc w:val="center"/>
              <w:rPr>
                <w:rFonts w:ascii="PT Astra Serif" w:hAnsi="PT Astra Serif"/>
                <w:sz w:val="20"/>
                <w:szCs w:val="20"/>
              </w:rPr>
            </w:pPr>
            <w:r w:rsidRPr="00710B78">
              <w:rPr>
                <w:rFonts w:ascii="PT Astra Serif" w:hAnsi="PT Astra Serif"/>
                <w:sz w:val="20"/>
                <w:szCs w:val="20"/>
              </w:rPr>
              <w:t>41,1</w:t>
            </w:r>
          </w:p>
        </w:tc>
        <w:tc>
          <w:tcPr>
            <w:tcW w:w="1417" w:type="dxa"/>
            <w:tcBorders>
              <w:top w:val="single" w:sz="4" w:space="0" w:color="auto"/>
              <w:left w:val="single" w:sz="4" w:space="0" w:color="auto"/>
              <w:bottom w:val="single" w:sz="4" w:space="0" w:color="auto"/>
              <w:right w:val="single" w:sz="4" w:space="0" w:color="auto"/>
            </w:tcBorders>
          </w:tcPr>
          <w:p w:rsidR="003B45EA" w:rsidRPr="00710B78" w:rsidRDefault="00710B78" w:rsidP="003B45EA">
            <w:pPr>
              <w:spacing w:line="276" w:lineRule="auto"/>
              <w:jc w:val="center"/>
              <w:rPr>
                <w:rFonts w:ascii="PT Astra Serif" w:hAnsi="PT Astra Serif"/>
                <w:sz w:val="20"/>
                <w:szCs w:val="20"/>
              </w:rPr>
            </w:pPr>
            <w:r w:rsidRPr="00710B78">
              <w:rPr>
                <w:rFonts w:ascii="PT Astra Serif" w:hAnsi="PT Astra Serif"/>
                <w:sz w:val="20"/>
                <w:szCs w:val="20"/>
              </w:rPr>
              <w:t>12,2</w:t>
            </w:r>
          </w:p>
        </w:tc>
        <w:tc>
          <w:tcPr>
            <w:tcW w:w="1701" w:type="dxa"/>
            <w:tcBorders>
              <w:top w:val="single" w:sz="4" w:space="0" w:color="auto"/>
              <w:left w:val="single" w:sz="4" w:space="0" w:color="auto"/>
              <w:bottom w:val="single" w:sz="4" w:space="0" w:color="auto"/>
              <w:right w:val="single" w:sz="4" w:space="0" w:color="auto"/>
            </w:tcBorders>
          </w:tcPr>
          <w:p w:rsidR="003B45EA" w:rsidRPr="00710B78" w:rsidRDefault="003B45EA" w:rsidP="003B45EA">
            <w:pPr>
              <w:spacing w:line="276" w:lineRule="auto"/>
              <w:jc w:val="center"/>
              <w:rPr>
                <w:rFonts w:ascii="PT Astra Serif" w:hAnsi="PT Astra Serif"/>
                <w:sz w:val="20"/>
                <w:szCs w:val="20"/>
              </w:rPr>
            </w:pPr>
            <w:r w:rsidRPr="00710B78">
              <w:rPr>
                <w:rFonts w:ascii="PT Astra Serif" w:hAnsi="PT Astra Serif"/>
                <w:sz w:val="20"/>
                <w:szCs w:val="20"/>
              </w:rPr>
              <w:t>31,0</w:t>
            </w:r>
          </w:p>
        </w:tc>
      </w:tr>
    </w:tbl>
    <w:p w:rsidR="003B45EA" w:rsidRPr="003B45EA" w:rsidRDefault="003B45EA" w:rsidP="003B45EA">
      <w:pPr>
        <w:spacing w:line="276" w:lineRule="auto"/>
        <w:ind w:firstLine="426"/>
        <w:jc w:val="both"/>
        <w:rPr>
          <w:sz w:val="20"/>
          <w:szCs w:val="20"/>
          <w:highlight w:val="yellow"/>
        </w:rPr>
      </w:pPr>
    </w:p>
    <w:p w:rsidR="0088009D" w:rsidRPr="00823428" w:rsidRDefault="0088009D" w:rsidP="0088009D">
      <w:pPr>
        <w:ind w:firstLine="720"/>
        <w:contextualSpacing/>
        <w:jc w:val="both"/>
        <w:rPr>
          <w:rFonts w:ascii="PT Astra Serif" w:hAnsi="PT Astra Serif"/>
          <w:sz w:val="28"/>
          <w:szCs w:val="28"/>
        </w:rPr>
      </w:pPr>
      <w:r w:rsidRPr="00823428">
        <w:rPr>
          <w:rFonts w:ascii="PT Astra Serif" w:hAnsi="PT Astra Serif"/>
          <w:sz w:val="28"/>
          <w:szCs w:val="28"/>
        </w:rPr>
        <w:t>Макроэкономические индикаторы муниципального образования за январь – сентябрь 2024 года по отношению к январю-сентябрю 2023 года характеризуются положительной динамикой демографических процессов, ростом заработной платы, и уровня денежных доходов населения, снижением уровня зарегистрированной безработицы.</w:t>
      </w:r>
    </w:p>
    <w:p w:rsidR="003B45EA" w:rsidRPr="003B45EA" w:rsidRDefault="00FF1781" w:rsidP="00640AD6">
      <w:pPr>
        <w:suppressAutoHyphens w:val="0"/>
        <w:spacing w:line="276" w:lineRule="auto"/>
        <w:ind w:firstLine="709"/>
        <w:jc w:val="both"/>
        <w:rPr>
          <w:rFonts w:ascii="PT Astra Serif" w:hAnsi="PT Astra Serif"/>
          <w:kern w:val="28"/>
          <w:sz w:val="28"/>
          <w:szCs w:val="28"/>
          <w:lang w:eastAsia="ru-RU"/>
        </w:rPr>
      </w:pPr>
      <w:r>
        <w:rPr>
          <w:rFonts w:ascii="PT Astra Serif" w:hAnsi="PT Astra Serif"/>
          <w:kern w:val="28"/>
          <w:sz w:val="28"/>
          <w:szCs w:val="28"/>
          <w:lang w:eastAsia="ru-RU"/>
        </w:rPr>
        <w:t>Среднегодовая численность населения составила 39,4 тыс. человек (101,8%</w:t>
      </w:r>
      <w:r w:rsidR="0088009D">
        <w:rPr>
          <w:rStyle w:val="afc"/>
          <w:rFonts w:ascii="PT Astra Serif" w:hAnsi="PT Astra Serif"/>
          <w:kern w:val="28"/>
          <w:sz w:val="28"/>
          <w:szCs w:val="28"/>
          <w:lang w:eastAsia="ru-RU"/>
        </w:rPr>
        <w:footnoteReference w:id="1"/>
      </w:r>
      <w:r>
        <w:rPr>
          <w:rFonts w:ascii="PT Astra Serif" w:hAnsi="PT Astra Serif"/>
          <w:kern w:val="28"/>
          <w:sz w:val="28"/>
          <w:szCs w:val="28"/>
          <w:lang w:eastAsia="ru-RU"/>
        </w:rPr>
        <w:t>).</w:t>
      </w:r>
    </w:p>
    <w:p w:rsidR="003B45EA" w:rsidRPr="00F4308C" w:rsidRDefault="003B45EA" w:rsidP="00640AD6">
      <w:pPr>
        <w:spacing w:line="276" w:lineRule="auto"/>
        <w:ind w:firstLine="709"/>
        <w:jc w:val="both"/>
        <w:rPr>
          <w:rFonts w:ascii="PT Astra Serif" w:hAnsi="PT Astra Serif"/>
          <w:sz w:val="28"/>
          <w:szCs w:val="28"/>
        </w:rPr>
      </w:pPr>
      <w:r w:rsidRPr="00F4308C">
        <w:rPr>
          <w:rFonts w:ascii="PT Astra Serif" w:hAnsi="PT Astra Serif"/>
          <w:sz w:val="28"/>
          <w:szCs w:val="28"/>
        </w:rPr>
        <w:t xml:space="preserve">За 9 месяцев 2024 </w:t>
      </w:r>
      <w:r w:rsidR="00F4308C" w:rsidRPr="00F4308C">
        <w:rPr>
          <w:rFonts w:ascii="PT Astra Serif" w:hAnsi="PT Astra Serif"/>
          <w:sz w:val="28"/>
          <w:szCs w:val="28"/>
        </w:rPr>
        <w:t xml:space="preserve">года в городе </w:t>
      </w:r>
      <w:proofErr w:type="spellStart"/>
      <w:r w:rsidR="00F4308C" w:rsidRPr="00F4308C">
        <w:rPr>
          <w:rFonts w:ascii="PT Astra Serif" w:hAnsi="PT Astra Serif"/>
          <w:sz w:val="28"/>
          <w:szCs w:val="28"/>
        </w:rPr>
        <w:t>Югорске</w:t>
      </w:r>
      <w:proofErr w:type="spellEnd"/>
      <w:r w:rsidR="00F4308C" w:rsidRPr="00F4308C">
        <w:rPr>
          <w:rFonts w:ascii="PT Astra Serif" w:hAnsi="PT Astra Serif"/>
          <w:sz w:val="28"/>
          <w:szCs w:val="28"/>
        </w:rPr>
        <w:t xml:space="preserve"> родил</w:t>
      </w:r>
      <w:r w:rsidR="00640AD6">
        <w:rPr>
          <w:rFonts w:ascii="PT Astra Serif" w:hAnsi="PT Astra Serif"/>
          <w:sz w:val="28"/>
          <w:szCs w:val="28"/>
        </w:rPr>
        <w:t>о</w:t>
      </w:r>
      <w:r w:rsidR="00F4308C" w:rsidRPr="00F4308C">
        <w:rPr>
          <w:rFonts w:ascii="PT Astra Serif" w:hAnsi="PT Astra Serif"/>
          <w:sz w:val="28"/>
          <w:szCs w:val="28"/>
        </w:rPr>
        <w:t>с</w:t>
      </w:r>
      <w:r w:rsidR="00640AD6">
        <w:rPr>
          <w:rFonts w:ascii="PT Astra Serif" w:hAnsi="PT Astra Serif"/>
          <w:sz w:val="28"/>
          <w:szCs w:val="28"/>
        </w:rPr>
        <w:t>ь</w:t>
      </w:r>
      <w:r w:rsidR="00F4308C" w:rsidRPr="00F4308C">
        <w:rPr>
          <w:rFonts w:ascii="PT Astra Serif" w:hAnsi="PT Astra Serif"/>
          <w:sz w:val="28"/>
          <w:szCs w:val="28"/>
        </w:rPr>
        <w:t xml:space="preserve"> 270 детей </w:t>
      </w:r>
      <w:r w:rsidRPr="00F4308C">
        <w:rPr>
          <w:rFonts w:ascii="PT Astra Serif" w:hAnsi="PT Astra Serif"/>
          <w:sz w:val="28"/>
          <w:szCs w:val="28"/>
        </w:rPr>
        <w:t>(</w:t>
      </w:r>
      <w:r w:rsidR="00B17FE1" w:rsidRPr="00F4308C">
        <w:rPr>
          <w:rFonts w:ascii="PT Astra Serif" w:hAnsi="PT Astra Serif"/>
          <w:sz w:val="28"/>
          <w:szCs w:val="28"/>
        </w:rPr>
        <w:t xml:space="preserve">за </w:t>
      </w:r>
      <w:r w:rsidR="00F4308C" w:rsidRPr="00F4308C">
        <w:rPr>
          <w:rFonts w:ascii="PT Astra Serif" w:hAnsi="PT Astra Serif"/>
          <w:sz w:val="28"/>
          <w:szCs w:val="28"/>
        </w:rPr>
        <w:t>9 месяцев 2023 года – 261 ребенок)</w:t>
      </w:r>
      <w:r w:rsidRPr="00F4308C">
        <w:rPr>
          <w:rFonts w:ascii="PT Astra Serif" w:hAnsi="PT Astra Serif"/>
          <w:sz w:val="28"/>
          <w:szCs w:val="28"/>
        </w:rPr>
        <w:t xml:space="preserve">. </w:t>
      </w:r>
    </w:p>
    <w:p w:rsidR="003B45EA" w:rsidRPr="00F4308C" w:rsidRDefault="003B45EA" w:rsidP="00640AD6">
      <w:pPr>
        <w:spacing w:line="276" w:lineRule="auto"/>
        <w:ind w:firstLine="709"/>
        <w:jc w:val="both"/>
        <w:rPr>
          <w:rFonts w:ascii="PT Astra Serif" w:hAnsi="PT Astra Serif"/>
          <w:sz w:val="28"/>
          <w:szCs w:val="28"/>
        </w:rPr>
      </w:pPr>
      <w:r w:rsidRPr="00F4308C">
        <w:rPr>
          <w:rFonts w:ascii="PT Astra Serif" w:hAnsi="PT Astra Serif"/>
          <w:sz w:val="28"/>
          <w:szCs w:val="28"/>
        </w:rPr>
        <w:t xml:space="preserve">Численность экономически активного населения - 26,75 тыс. человек. </w:t>
      </w:r>
    </w:p>
    <w:p w:rsidR="003B45EA" w:rsidRDefault="003B45EA" w:rsidP="00640AD6">
      <w:pPr>
        <w:spacing w:line="276" w:lineRule="auto"/>
        <w:ind w:firstLine="709"/>
        <w:jc w:val="both"/>
        <w:rPr>
          <w:rFonts w:ascii="PT Astra Serif" w:hAnsi="PT Astra Serif"/>
          <w:sz w:val="28"/>
          <w:szCs w:val="28"/>
        </w:rPr>
      </w:pPr>
      <w:r w:rsidRPr="003B45EA">
        <w:rPr>
          <w:rFonts w:ascii="PT Astra Serif" w:hAnsi="PT Astra Serif"/>
          <w:sz w:val="28"/>
          <w:szCs w:val="28"/>
        </w:rPr>
        <w:t>Среднесписочная численность работающих в организациях города составила 14,7 тыс. человек (100,7%).</w:t>
      </w:r>
    </w:p>
    <w:p w:rsidR="00296732" w:rsidRPr="003B45EA" w:rsidRDefault="00296732" w:rsidP="00296732">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Количество </w:t>
      </w:r>
      <w:r>
        <w:rPr>
          <w:rFonts w:ascii="PT Astra Serif" w:hAnsi="PT Astra Serif"/>
          <w:sz w:val="28"/>
          <w:szCs w:val="28"/>
        </w:rPr>
        <w:t>субъектов малого и среднего предпринимательства составило 1</w:t>
      </w:r>
      <w:r w:rsidR="0087271A">
        <w:rPr>
          <w:rFonts w:ascii="PT Astra Serif" w:hAnsi="PT Astra Serif"/>
          <w:sz w:val="28"/>
          <w:szCs w:val="28"/>
        </w:rPr>
        <w:t xml:space="preserve"> </w:t>
      </w:r>
      <w:r>
        <w:rPr>
          <w:rFonts w:ascii="PT Astra Serif" w:hAnsi="PT Astra Serif"/>
          <w:sz w:val="28"/>
          <w:szCs w:val="28"/>
        </w:rPr>
        <w:t xml:space="preserve">187 </w:t>
      </w:r>
      <w:r w:rsidR="00952101">
        <w:rPr>
          <w:rFonts w:ascii="PT Astra Serif" w:hAnsi="PT Astra Serif"/>
          <w:sz w:val="28"/>
          <w:szCs w:val="28"/>
        </w:rPr>
        <w:t xml:space="preserve">единиц </w:t>
      </w:r>
      <w:r w:rsidR="009F3A43">
        <w:rPr>
          <w:rFonts w:ascii="PT Astra Serif" w:hAnsi="PT Astra Serif"/>
          <w:sz w:val="28"/>
          <w:szCs w:val="28"/>
        </w:rPr>
        <w:t xml:space="preserve">и сохранилось на уровне января </w:t>
      </w:r>
      <w:r w:rsidR="00D913AB">
        <w:rPr>
          <w:rFonts w:ascii="PT Astra Serif" w:hAnsi="PT Astra Serif"/>
          <w:sz w:val="28"/>
          <w:szCs w:val="28"/>
        </w:rPr>
        <w:t>-</w:t>
      </w:r>
      <w:r w:rsidR="009F3A43">
        <w:rPr>
          <w:rFonts w:ascii="PT Astra Serif" w:hAnsi="PT Astra Serif"/>
          <w:sz w:val="28"/>
          <w:szCs w:val="28"/>
        </w:rPr>
        <w:t xml:space="preserve"> сентября 2023 года. </w:t>
      </w:r>
      <w:r>
        <w:rPr>
          <w:rFonts w:ascii="PT Astra Serif" w:hAnsi="PT Astra Serif"/>
          <w:sz w:val="28"/>
          <w:szCs w:val="28"/>
        </w:rPr>
        <w:t xml:space="preserve">Число </w:t>
      </w:r>
      <w:proofErr w:type="spellStart"/>
      <w:r>
        <w:rPr>
          <w:rFonts w:ascii="PT Astra Serif" w:hAnsi="PT Astra Serif"/>
          <w:sz w:val="28"/>
          <w:szCs w:val="28"/>
        </w:rPr>
        <w:t>самозанятых</w:t>
      </w:r>
      <w:proofErr w:type="spellEnd"/>
      <w:r>
        <w:rPr>
          <w:rFonts w:ascii="PT Astra Serif" w:hAnsi="PT Astra Serif"/>
          <w:sz w:val="28"/>
          <w:szCs w:val="28"/>
        </w:rPr>
        <w:t xml:space="preserve"> граждан увеличилось на 38% и составило</w:t>
      </w:r>
      <w:r w:rsidR="004C1961">
        <w:rPr>
          <w:rFonts w:ascii="PT Astra Serif" w:hAnsi="PT Astra Serif"/>
          <w:sz w:val="28"/>
          <w:szCs w:val="28"/>
        </w:rPr>
        <w:t xml:space="preserve"> </w:t>
      </w:r>
      <w:r w:rsidRPr="003B45EA">
        <w:rPr>
          <w:rFonts w:ascii="PT Astra Serif" w:hAnsi="PT Astra Serif"/>
          <w:sz w:val="28"/>
          <w:szCs w:val="28"/>
        </w:rPr>
        <w:t xml:space="preserve">2 817 </w:t>
      </w:r>
      <w:r w:rsidR="00952101">
        <w:rPr>
          <w:rFonts w:ascii="PT Astra Serif" w:hAnsi="PT Astra Serif"/>
          <w:sz w:val="28"/>
          <w:szCs w:val="28"/>
        </w:rPr>
        <w:t>человек.</w:t>
      </w:r>
    </w:p>
    <w:p w:rsidR="003B45EA" w:rsidRPr="009C45C6" w:rsidRDefault="003B45EA" w:rsidP="00640AD6">
      <w:pPr>
        <w:spacing w:line="276" w:lineRule="auto"/>
        <w:ind w:firstLine="709"/>
        <w:jc w:val="both"/>
        <w:rPr>
          <w:rFonts w:ascii="PT Astra Serif" w:hAnsi="PT Astra Serif"/>
          <w:sz w:val="28"/>
          <w:szCs w:val="28"/>
        </w:rPr>
      </w:pPr>
      <w:r w:rsidRPr="009C45C6">
        <w:rPr>
          <w:rFonts w:ascii="PT Astra Serif" w:hAnsi="PT Astra Serif"/>
          <w:sz w:val="28"/>
          <w:szCs w:val="28"/>
        </w:rPr>
        <w:t>Среднемесячные денежные доходы населе</w:t>
      </w:r>
      <w:r w:rsidR="009C45C6" w:rsidRPr="009C45C6">
        <w:rPr>
          <w:rFonts w:ascii="PT Astra Serif" w:hAnsi="PT Astra Serif"/>
          <w:sz w:val="28"/>
          <w:szCs w:val="28"/>
        </w:rPr>
        <w:t xml:space="preserve">ния </w:t>
      </w:r>
      <w:r w:rsidR="0088009D">
        <w:rPr>
          <w:rFonts w:ascii="PT Astra Serif" w:hAnsi="PT Astra Serif"/>
          <w:sz w:val="28"/>
          <w:szCs w:val="28"/>
        </w:rPr>
        <w:t xml:space="preserve">увеличились на 4,2% и </w:t>
      </w:r>
      <w:r w:rsidR="009C45C6" w:rsidRPr="009C45C6">
        <w:rPr>
          <w:rFonts w:ascii="PT Astra Serif" w:hAnsi="PT Astra Serif"/>
          <w:sz w:val="28"/>
          <w:szCs w:val="28"/>
        </w:rPr>
        <w:t>сло</w:t>
      </w:r>
      <w:r w:rsidR="0088009D">
        <w:rPr>
          <w:rFonts w:ascii="PT Astra Serif" w:hAnsi="PT Astra Serif"/>
          <w:sz w:val="28"/>
          <w:szCs w:val="28"/>
        </w:rPr>
        <w:t>жились на уровне 57 762,6 рубля</w:t>
      </w:r>
      <w:r w:rsidRPr="009C45C6">
        <w:rPr>
          <w:rFonts w:ascii="PT Astra Serif" w:hAnsi="PT Astra Serif"/>
          <w:sz w:val="28"/>
          <w:szCs w:val="28"/>
        </w:rPr>
        <w:t xml:space="preserve">. </w:t>
      </w:r>
    </w:p>
    <w:p w:rsidR="003B45EA" w:rsidRPr="009C45C6" w:rsidRDefault="003B45EA" w:rsidP="003B45EA">
      <w:pPr>
        <w:spacing w:line="276" w:lineRule="auto"/>
        <w:ind w:firstLine="709"/>
        <w:jc w:val="both"/>
        <w:rPr>
          <w:rFonts w:ascii="PT Astra Serif" w:hAnsi="PT Astra Serif"/>
          <w:sz w:val="28"/>
          <w:szCs w:val="28"/>
        </w:rPr>
      </w:pPr>
      <w:r w:rsidRPr="009C45C6">
        <w:rPr>
          <w:rFonts w:ascii="PT Astra Serif" w:hAnsi="PT Astra Serif"/>
          <w:sz w:val="28"/>
          <w:szCs w:val="28"/>
        </w:rPr>
        <w:t xml:space="preserve">Среднемесячная номинальная заработная плата на одного работающего </w:t>
      </w:r>
      <w:proofErr w:type="gramStart"/>
      <w:r w:rsidRPr="009C45C6">
        <w:rPr>
          <w:rFonts w:ascii="PT Astra Serif" w:hAnsi="PT Astra Serif"/>
          <w:sz w:val="28"/>
          <w:szCs w:val="28"/>
        </w:rPr>
        <w:t>по</w:t>
      </w:r>
      <w:proofErr w:type="gramEnd"/>
      <w:r w:rsidRPr="009C45C6">
        <w:rPr>
          <w:rFonts w:ascii="PT Astra Serif" w:hAnsi="PT Astra Serif"/>
          <w:sz w:val="28"/>
          <w:szCs w:val="28"/>
        </w:rPr>
        <w:t xml:space="preserve"> </w:t>
      </w:r>
      <w:proofErr w:type="gramStart"/>
      <w:r w:rsidRPr="009C45C6">
        <w:rPr>
          <w:rFonts w:ascii="PT Astra Serif" w:hAnsi="PT Astra Serif"/>
          <w:sz w:val="28"/>
          <w:szCs w:val="28"/>
        </w:rPr>
        <w:t>крупным</w:t>
      </w:r>
      <w:proofErr w:type="gramEnd"/>
      <w:r w:rsidRPr="009C45C6">
        <w:rPr>
          <w:rFonts w:ascii="PT Astra Serif" w:hAnsi="PT Astra Serif"/>
          <w:sz w:val="28"/>
          <w:szCs w:val="28"/>
        </w:rPr>
        <w:t xml:space="preserve"> и средним организация города 143 354,1 рубля (105,7%), что составляет 3,4 минимальных заработных плат, установленных в автономном округе.  </w:t>
      </w:r>
    </w:p>
    <w:p w:rsidR="003B45EA" w:rsidRPr="003B45EA" w:rsidRDefault="003B45EA" w:rsidP="003B45EA">
      <w:pPr>
        <w:spacing w:line="276" w:lineRule="auto"/>
        <w:ind w:firstLine="709"/>
        <w:jc w:val="both"/>
        <w:rPr>
          <w:rFonts w:ascii="PT Astra Serif" w:hAnsi="PT Astra Serif"/>
          <w:sz w:val="28"/>
          <w:szCs w:val="28"/>
        </w:rPr>
      </w:pPr>
      <w:r w:rsidRPr="009C45C6">
        <w:rPr>
          <w:rFonts w:ascii="PT Astra Serif" w:hAnsi="PT Astra Serif"/>
          <w:sz w:val="28"/>
          <w:szCs w:val="28"/>
        </w:rPr>
        <w:t xml:space="preserve">Средний размер доходов пенсионеров на конец отчетного периода </w:t>
      </w:r>
      <w:r w:rsidR="0088009D">
        <w:rPr>
          <w:rFonts w:ascii="PT Astra Serif" w:hAnsi="PT Astra Serif"/>
          <w:sz w:val="28"/>
          <w:szCs w:val="28"/>
        </w:rPr>
        <w:t>увеличился на 7,5% и составил</w:t>
      </w:r>
      <w:r w:rsidRPr="009C45C6">
        <w:rPr>
          <w:rFonts w:ascii="PT Astra Serif" w:hAnsi="PT Astra Serif"/>
          <w:sz w:val="28"/>
          <w:szCs w:val="28"/>
        </w:rPr>
        <w:t xml:space="preserve"> 31 962,1 рубля или 1,8 прожиточного минимума пенсионера.</w:t>
      </w:r>
    </w:p>
    <w:p w:rsidR="003B45EA" w:rsidRPr="003B45EA" w:rsidRDefault="0071027C" w:rsidP="003B45EA">
      <w:pPr>
        <w:spacing w:line="276" w:lineRule="auto"/>
        <w:ind w:firstLine="709"/>
        <w:jc w:val="both"/>
        <w:rPr>
          <w:rFonts w:ascii="PT Astra Serif" w:hAnsi="PT Astra Serif"/>
          <w:sz w:val="28"/>
          <w:szCs w:val="28"/>
        </w:rPr>
      </w:pPr>
      <w:proofErr w:type="gramStart"/>
      <w:r>
        <w:rPr>
          <w:rFonts w:ascii="PT Astra Serif" w:hAnsi="PT Astra Serif"/>
          <w:sz w:val="28"/>
          <w:szCs w:val="28"/>
        </w:rPr>
        <w:t xml:space="preserve">По итогам января-сентября 2024 года отмечена тенденция снижения объемов промышленного производства и объемов инвестиций </w:t>
      </w:r>
      <w:r w:rsidRPr="003B45EA">
        <w:rPr>
          <w:rFonts w:ascii="PT Astra Serif" w:hAnsi="PT Astra Serif"/>
          <w:sz w:val="28"/>
          <w:szCs w:val="28"/>
        </w:rPr>
        <w:t xml:space="preserve">по крупным и средним </w:t>
      </w:r>
      <w:r>
        <w:rPr>
          <w:rFonts w:ascii="PT Astra Serif" w:hAnsi="PT Astra Serif"/>
          <w:sz w:val="28"/>
          <w:szCs w:val="28"/>
        </w:rPr>
        <w:t xml:space="preserve">предприятиям города, что связано с уменьшением объемов выполняемых работ (услуг) предприятиями топливно-энергетического </w:t>
      </w:r>
      <w:r>
        <w:rPr>
          <w:rFonts w:ascii="PT Astra Serif" w:hAnsi="PT Astra Serif"/>
          <w:sz w:val="28"/>
          <w:szCs w:val="28"/>
        </w:rPr>
        <w:lastRenderedPageBreak/>
        <w:t>комплекса, на долю которых приходится порядка 80% объемов выпускаемой промышленной продукции (обрабатывающее производство) и более 70% от общего объема инвестиций осуществляемых в муниципальном образовании.</w:t>
      </w:r>
      <w:proofErr w:type="gramEnd"/>
    </w:p>
    <w:p w:rsidR="003B45EA" w:rsidRPr="00A0128F" w:rsidRDefault="00773865" w:rsidP="003B45EA">
      <w:pPr>
        <w:spacing w:line="276"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Введено в эксплуатацию </w:t>
      </w:r>
      <w:r w:rsidR="00A0128F" w:rsidRPr="00A0128F">
        <w:rPr>
          <w:rFonts w:ascii="PT Astra Serif" w:eastAsia="Calibri" w:hAnsi="PT Astra Serif"/>
          <w:sz w:val="28"/>
          <w:szCs w:val="28"/>
          <w:lang w:eastAsia="en-US"/>
        </w:rPr>
        <w:t>84</w:t>
      </w:r>
      <w:r w:rsidR="00201C9C">
        <w:rPr>
          <w:rFonts w:ascii="PT Astra Serif" w:eastAsia="Calibri" w:hAnsi="PT Astra Serif"/>
          <w:sz w:val="28"/>
          <w:szCs w:val="28"/>
          <w:lang w:eastAsia="en-US"/>
        </w:rPr>
        <w:t xml:space="preserve"> </w:t>
      </w:r>
      <w:proofErr w:type="gramStart"/>
      <w:r w:rsidR="003B45EA" w:rsidRPr="00A0128F">
        <w:rPr>
          <w:rFonts w:ascii="PT Astra Serif" w:eastAsia="Calibri" w:hAnsi="PT Astra Serif"/>
          <w:sz w:val="28"/>
          <w:szCs w:val="28"/>
          <w:lang w:eastAsia="en-US"/>
        </w:rPr>
        <w:t>индивидуальны</w:t>
      </w:r>
      <w:r w:rsidR="00A0128F" w:rsidRPr="00A0128F">
        <w:rPr>
          <w:rFonts w:ascii="PT Astra Serif" w:eastAsia="Calibri" w:hAnsi="PT Astra Serif"/>
          <w:sz w:val="28"/>
          <w:szCs w:val="28"/>
          <w:lang w:eastAsia="en-US"/>
        </w:rPr>
        <w:t>х</w:t>
      </w:r>
      <w:proofErr w:type="gramEnd"/>
      <w:r w:rsidR="00A0128F" w:rsidRPr="00A0128F">
        <w:rPr>
          <w:rFonts w:ascii="PT Astra Serif" w:eastAsia="Calibri" w:hAnsi="PT Astra Serif"/>
          <w:sz w:val="28"/>
          <w:szCs w:val="28"/>
          <w:lang w:eastAsia="en-US"/>
        </w:rPr>
        <w:t xml:space="preserve"> жилых дома общей площадью 12,2 тыс. кв. метра (58,9</w:t>
      </w:r>
      <w:r w:rsidR="00296732">
        <w:rPr>
          <w:rFonts w:ascii="PT Astra Serif" w:eastAsia="Calibri" w:hAnsi="PT Astra Serif"/>
          <w:sz w:val="28"/>
          <w:szCs w:val="28"/>
          <w:lang w:eastAsia="en-US"/>
        </w:rPr>
        <w:t>%).</w:t>
      </w:r>
    </w:p>
    <w:p w:rsidR="003B45EA" w:rsidRPr="003B45EA" w:rsidRDefault="003B45EA" w:rsidP="003B45EA">
      <w:pPr>
        <w:spacing w:line="276" w:lineRule="auto"/>
        <w:ind w:firstLine="709"/>
        <w:jc w:val="both"/>
        <w:rPr>
          <w:rFonts w:ascii="PT Astra Serif" w:eastAsia="Calibri" w:hAnsi="PT Astra Serif"/>
          <w:spacing w:val="-4"/>
          <w:sz w:val="28"/>
          <w:szCs w:val="28"/>
          <w:highlight w:val="yellow"/>
          <w:lang w:eastAsia="en-US"/>
        </w:rPr>
      </w:pPr>
    </w:p>
    <w:p w:rsidR="003B45EA" w:rsidRPr="00296732" w:rsidRDefault="00296732" w:rsidP="003B45EA">
      <w:pPr>
        <w:keepNext/>
        <w:widowControl w:val="0"/>
        <w:spacing w:line="276" w:lineRule="auto"/>
        <w:jc w:val="center"/>
        <w:rPr>
          <w:rFonts w:ascii="PT Astra Serif" w:hAnsi="PT Astra Serif"/>
          <w:sz w:val="28"/>
          <w:szCs w:val="28"/>
        </w:rPr>
      </w:pPr>
      <w:r w:rsidRPr="00296732">
        <w:rPr>
          <w:rFonts w:ascii="PT Astra Serif" w:hAnsi="PT Astra Serif"/>
          <w:sz w:val="28"/>
          <w:szCs w:val="28"/>
        </w:rPr>
        <w:t xml:space="preserve">Раздел 2. </w:t>
      </w:r>
      <w:r w:rsidR="004549A3">
        <w:rPr>
          <w:rFonts w:ascii="PT Astra Serif" w:hAnsi="PT Astra Serif"/>
          <w:sz w:val="28"/>
          <w:szCs w:val="28"/>
        </w:rPr>
        <w:t>П</w:t>
      </w:r>
      <w:r w:rsidR="003B45EA" w:rsidRPr="00296732">
        <w:rPr>
          <w:rFonts w:ascii="PT Astra Serif" w:hAnsi="PT Astra Serif"/>
          <w:sz w:val="28"/>
          <w:szCs w:val="28"/>
        </w:rPr>
        <w:t xml:space="preserve">рогноз социально-экономического развития города Югорска </w:t>
      </w:r>
    </w:p>
    <w:p w:rsidR="003B45EA" w:rsidRPr="00296732" w:rsidRDefault="003B45EA" w:rsidP="003B45EA">
      <w:pPr>
        <w:keepNext/>
        <w:widowControl w:val="0"/>
        <w:spacing w:line="276" w:lineRule="auto"/>
        <w:ind w:left="720"/>
        <w:jc w:val="center"/>
        <w:rPr>
          <w:sz w:val="28"/>
          <w:szCs w:val="28"/>
          <w:highlight w:val="yellow"/>
        </w:rPr>
      </w:pPr>
    </w:p>
    <w:p w:rsidR="00571832" w:rsidRPr="00571832" w:rsidRDefault="00571832" w:rsidP="00571832">
      <w:pPr>
        <w:pStyle w:val="af4"/>
        <w:numPr>
          <w:ilvl w:val="0"/>
          <w:numId w:val="12"/>
        </w:numPr>
        <w:spacing w:line="276" w:lineRule="auto"/>
        <w:ind w:left="0" w:firstLine="709"/>
        <w:jc w:val="center"/>
        <w:rPr>
          <w:rFonts w:ascii="PT Astra Serif" w:hAnsi="PT Astra Serif"/>
          <w:sz w:val="28"/>
          <w:szCs w:val="28"/>
        </w:rPr>
      </w:pPr>
      <w:r>
        <w:rPr>
          <w:rFonts w:ascii="PT Astra Serif" w:hAnsi="PT Astra Serif"/>
          <w:sz w:val="28"/>
          <w:szCs w:val="28"/>
        </w:rPr>
        <w:t xml:space="preserve">Сценарные </w:t>
      </w:r>
      <w:r w:rsidRPr="003B45EA">
        <w:rPr>
          <w:rFonts w:ascii="PT Astra Serif" w:hAnsi="PT Astra Serif"/>
          <w:sz w:val="28"/>
          <w:szCs w:val="28"/>
        </w:rPr>
        <w:t>условия прогноза социально-экономического развития города Югорска на 2025 год и плановый период 2026 и 2027 годов</w:t>
      </w:r>
    </w:p>
    <w:p w:rsidR="00571832" w:rsidRDefault="00571832" w:rsidP="003B45EA">
      <w:pPr>
        <w:spacing w:line="276" w:lineRule="auto"/>
        <w:ind w:firstLine="720"/>
        <w:jc w:val="both"/>
        <w:rPr>
          <w:rFonts w:ascii="PT Astra Serif" w:hAnsi="PT Astra Serif"/>
          <w:sz w:val="28"/>
          <w:szCs w:val="28"/>
        </w:rPr>
      </w:pPr>
    </w:p>
    <w:p w:rsidR="003B45EA" w:rsidRPr="003B45EA" w:rsidRDefault="003B45EA" w:rsidP="003B45EA">
      <w:pPr>
        <w:spacing w:line="276" w:lineRule="auto"/>
        <w:ind w:firstLine="720"/>
        <w:jc w:val="both"/>
        <w:rPr>
          <w:rFonts w:ascii="PT Astra Serif" w:hAnsi="PT Astra Serif"/>
          <w:sz w:val="28"/>
          <w:szCs w:val="28"/>
        </w:rPr>
      </w:pPr>
      <w:r w:rsidRPr="003B45EA">
        <w:rPr>
          <w:rFonts w:ascii="PT Astra Serif" w:hAnsi="PT Astra Serif"/>
          <w:sz w:val="28"/>
          <w:szCs w:val="28"/>
        </w:rPr>
        <w:t xml:space="preserve">Сценарные условия прогноза социально-экономического развития города Югорска на 2025 год и плановый период 2026 и 2027 годов сформированы в двух вариантах - консервативном </w:t>
      </w:r>
      <w:r w:rsidRPr="003B45EA">
        <w:rPr>
          <w:rFonts w:ascii="PT Astra Serif" w:hAnsi="PT Astra Serif"/>
          <w:sz w:val="28"/>
          <w:szCs w:val="28"/>
          <w:lang w:eastAsia="zh-CN"/>
        </w:rPr>
        <w:t xml:space="preserve">(1 вариант) </w:t>
      </w:r>
      <w:r w:rsidRPr="003B45EA">
        <w:rPr>
          <w:rFonts w:ascii="PT Astra Serif" w:hAnsi="PT Astra Serif"/>
          <w:sz w:val="28"/>
          <w:szCs w:val="28"/>
        </w:rPr>
        <w:t xml:space="preserve">и базовом </w:t>
      </w:r>
      <w:r w:rsidRPr="003B45EA">
        <w:rPr>
          <w:rFonts w:ascii="PT Astra Serif" w:hAnsi="PT Astra Serif"/>
          <w:sz w:val="28"/>
          <w:szCs w:val="28"/>
          <w:lang w:eastAsia="zh-CN"/>
        </w:rPr>
        <w:t>(2</w:t>
      </w:r>
      <w:r w:rsidR="00EA05EE">
        <w:rPr>
          <w:rFonts w:ascii="PT Astra Serif" w:hAnsi="PT Astra Serif"/>
          <w:sz w:val="28"/>
          <w:szCs w:val="28"/>
          <w:lang w:eastAsia="zh-CN"/>
        </w:rPr>
        <w:t> </w:t>
      </w:r>
      <w:r w:rsidRPr="003B45EA">
        <w:rPr>
          <w:rFonts w:ascii="PT Astra Serif" w:hAnsi="PT Astra Serif"/>
          <w:sz w:val="28"/>
          <w:szCs w:val="28"/>
          <w:lang w:eastAsia="zh-CN"/>
        </w:rPr>
        <w:t>вариант)</w:t>
      </w:r>
      <w:r w:rsidRPr="003B45EA">
        <w:rPr>
          <w:rFonts w:ascii="PT Astra Serif" w:hAnsi="PT Astra Serif"/>
          <w:sz w:val="28"/>
          <w:szCs w:val="28"/>
        </w:rPr>
        <w:t xml:space="preserve">. </w:t>
      </w:r>
    </w:p>
    <w:p w:rsidR="003B45EA" w:rsidRPr="003B45EA" w:rsidRDefault="003B45EA" w:rsidP="003B45EA">
      <w:pPr>
        <w:spacing w:line="276" w:lineRule="auto"/>
        <w:ind w:firstLine="720"/>
        <w:jc w:val="both"/>
        <w:rPr>
          <w:rFonts w:ascii="PT Astra Serif" w:hAnsi="PT Astra Serif"/>
          <w:sz w:val="28"/>
          <w:szCs w:val="28"/>
        </w:rPr>
      </w:pPr>
      <w:r w:rsidRPr="003B45EA">
        <w:rPr>
          <w:rFonts w:ascii="PT Astra Serif" w:hAnsi="PT Astra Serif"/>
          <w:sz w:val="28"/>
          <w:szCs w:val="28"/>
        </w:rPr>
        <w:t>Варианты прогноза отличаются оценками основных макроэко</w:t>
      </w:r>
      <w:r w:rsidR="00296732">
        <w:rPr>
          <w:rFonts w:ascii="PT Astra Serif" w:hAnsi="PT Astra Serif"/>
          <w:sz w:val="28"/>
          <w:szCs w:val="28"/>
        </w:rPr>
        <w:t>номических факторов и тенденций:</w:t>
      </w:r>
    </w:p>
    <w:p w:rsidR="003B45EA" w:rsidRPr="003B45EA" w:rsidRDefault="00296732" w:rsidP="003B45EA">
      <w:pPr>
        <w:spacing w:line="276" w:lineRule="auto"/>
        <w:ind w:firstLine="720"/>
        <w:jc w:val="both"/>
        <w:rPr>
          <w:rFonts w:ascii="PT Astra Serif" w:hAnsi="PT Astra Serif"/>
          <w:sz w:val="28"/>
          <w:szCs w:val="28"/>
        </w:rPr>
      </w:pPr>
      <w:r>
        <w:rPr>
          <w:rFonts w:ascii="PT Astra Serif" w:hAnsi="PT Astra Serif"/>
          <w:sz w:val="28"/>
          <w:szCs w:val="28"/>
        </w:rPr>
        <w:t>- б</w:t>
      </w:r>
      <w:r w:rsidR="003B45EA" w:rsidRPr="003B45EA">
        <w:rPr>
          <w:rFonts w:ascii="PT Astra Serif" w:hAnsi="PT Astra Serif"/>
          <w:sz w:val="28"/>
          <w:szCs w:val="28"/>
        </w:rPr>
        <w:t>азовый вариант описывает наиболее вероятный сценарий социально-экономического развития</w:t>
      </w:r>
      <w:r>
        <w:rPr>
          <w:rFonts w:ascii="PT Astra Serif" w:hAnsi="PT Astra Serif"/>
          <w:sz w:val="28"/>
          <w:szCs w:val="28"/>
        </w:rPr>
        <w:t>,</w:t>
      </w:r>
      <w:r w:rsidR="003B45EA" w:rsidRPr="003B45EA">
        <w:rPr>
          <w:rFonts w:ascii="PT Astra Serif" w:hAnsi="PT Astra Serif"/>
          <w:sz w:val="28"/>
          <w:szCs w:val="28"/>
        </w:rPr>
        <w:t xml:space="preserve"> и предполагает более высокие темпы развития экономики, формируется, исходя из прогнозируемых возможностей положительной динамики основ</w:t>
      </w:r>
      <w:r w:rsidR="00037F2B">
        <w:rPr>
          <w:rFonts w:ascii="PT Astra Serif" w:hAnsi="PT Astra Serif"/>
          <w:sz w:val="28"/>
          <w:szCs w:val="28"/>
        </w:rPr>
        <w:t>ных показателей развития города;</w:t>
      </w:r>
    </w:p>
    <w:p w:rsidR="003B45EA" w:rsidRPr="003B45EA" w:rsidRDefault="00296732" w:rsidP="003B45EA">
      <w:pPr>
        <w:spacing w:line="276" w:lineRule="auto"/>
        <w:ind w:firstLine="567"/>
        <w:jc w:val="both"/>
        <w:rPr>
          <w:rFonts w:ascii="PT Astra Serif" w:hAnsi="PT Astra Serif"/>
          <w:sz w:val="28"/>
          <w:szCs w:val="28"/>
          <w:lang w:eastAsia="ru-RU"/>
        </w:rPr>
      </w:pPr>
      <w:r>
        <w:rPr>
          <w:rFonts w:ascii="PT Astra Serif" w:hAnsi="PT Astra Serif"/>
          <w:sz w:val="28"/>
          <w:szCs w:val="28"/>
          <w:lang w:eastAsia="zh-CN"/>
        </w:rPr>
        <w:t>- к</w:t>
      </w:r>
      <w:r w:rsidR="003B45EA" w:rsidRPr="003B45EA">
        <w:rPr>
          <w:rFonts w:ascii="PT Astra Serif" w:hAnsi="PT Astra Serif"/>
          <w:sz w:val="28"/>
          <w:szCs w:val="28"/>
          <w:lang w:eastAsia="zh-CN"/>
        </w:rPr>
        <w:t xml:space="preserve">онсервативный вариант основан на более сдержанном развитии макроэкономических показателей, предусматривает сохранение или умеренный рост </w:t>
      </w:r>
      <w:r w:rsidR="003B45EA" w:rsidRPr="003B45EA">
        <w:rPr>
          <w:rFonts w:ascii="PT Astra Serif" w:hAnsi="PT Astra Serif"/>
          <w:sz w:val="28"/>
          <w:szCs w:val="28"/>
          <w:lang w:eastAsia="ru-RU"/>
        </w:rPr>
        <w:t xml:space="preserve">показателей социально-экономического развития территории. </w:t>
      </w:r>
    </w:p>
    <w:p w:rsidR="003B45EA" w:rsidRPr="003B45EA" w:rsidRDefault="003B45EA" w:rsidP="003B45EA">
      <w:pPr>
        <w:keepNext/>
        <w:widowControl w:val="0"/>
        <w:suppressAutoHyphens w:val="0"/>
        <w:autoSpaceDE w:val="0"/>
        <w:autoSpaceDN w:val="0"/>
        <w:snapToGrid w:val="0"/>
        <w:spacing w:line="276" w:lineRule="auto"/>
        <w:ind w:firstLine="720"/>
        <w:jc w:val="both"/>
        <w:rPr>
          <w:rFonts w:ascii="PT Astra Serif" w:hAnsi="PT Astra Serif"/>
          <w:sz w:val="28"/>
          <w:szCs w:val="28"/>
        </w:rPr>
      </w:pPr>
      <w:r w:rsidRPr="003B45EA">
        <w:rPr>
          <w:rFonts w:ascii="PT Astra Serif" w:hAnsi="PT Astra Serif"/>
          <w:sz w:val="28"/>
          <w:szCs w:val="28"/>
        </w:rPr>
        <w:t>Исходным вариантом основных показателей прогноза социально-экономического развития на 2025 год и плановый период 2026 и 2027 годов предлагается считать базовый вариант.</w:t>
      </w:r>
    </w:p>
    <w:p w:rsidR="003B45EA" w:rsidRPr="003B45EA" w:rsidRDefault="003B45EA" w:rsidP="003B45EA">
      <w:pPr>
        <w:spacing w:line="276" w:lineRule="auto"/>
        <w:ind w:firstLine="709"/>
        <w:jc w:val="right"/>
        <w:rPr>
          <w:rFonts w:ascii="PT Astra Serif" w:hAnsi="PT Astra Serif"/>
          <w:bCs/>
          <w:sz w:val="28"/>
          <w:szCs w:val="28"/>
        </w:rPr>
      </w:pPr>
      <w:r w:rsidRPr="003B45EA">
        <w:rPr>
          <w:rFonts w:ascii="PT Astra Serif" w:hAnsi="PT Astra Serif"/>
          <w:bCs/>
          <w:sz w:val="28"/>
          <w:szCs w:val="28"/>
        </w:rPr>
        <w:t>Таблица 2</w:t>
      </w:r>
    </w:p>
    <w:p w:rsidR="003B45EA" w:rsidRPr="003B45EA" w:rsidRDefault="003B45EA" w:rsidP="003B45EA">
      <w:pPr>
        <w:spacing w:line="276" w:lineRule="auto"/>
        <w:ind w:left="720"/>
        <w:rPr>
          <w:rFonts w:ascii="PT Astra Serif" w:hAnsi="PT Astra Serif"/>
          <w:b/>
          <w:sz w:val="28"/>
          <w:szCs w:val="28"/>
          <w:highlight w:val="yellow"/>
        </w:rPr>
      </w:pPr>
    </w:p>
    <w:p w:rsidR="003B45EA" w:rsidRPr="00296732" w:rsidRDefault="003B45EA" w:rsidP="003B45EA">
      <w:pPr>
        <w:spacing w:line="276" w:lineRule="auto"/>
        <w:jc w:val="center"/>
        <w:rPr>
          <w:rFonts w:ascii="PT Astra Serif" w:hAnsi="PT Astra Serif"/>
          <w:sz w:val="28"/>
          <w:szCs w:val="28"/>
        </w:rPr>
      </w:pPr>
      <w:r w:rsidRPr="00296732">
        <w:rPr>
          <w:rFonts w:ascii="PT Astra Serif" w:hAnsi="PT Astra Serif"/>
          <w:sz w:val="28"/>
          <w:szCs w:val="28"/>
        </w:rPr>
        <w:t>Основные показатели развития экономики в 2022 – 2027 годах</w:t>
      </w:r>
    </w:p>
    <w:p w:rsidR="003B45EA" w:rsidRPr="003B45EA" w:rsidRDefault="003B45EA" w:rsidP="003B45EA">
      <w:pPr>
        <w:spacing w:line="276" w:lineRule="auto"/>
        <w:ind w:left="720"/>
        <w:jc w:val="right"/>
        <w:rPr>
          <w:rFonts w:ascii="PT Astra Serif" w:hAnsi="PT Astra Serif"/>
          <w:sz w:val="28"/>
          <w:szCs w:val="28"/>
        </w:rPr>
      </w:pPr>
      <w:proofErr w:type="gramStart"/>
      <w:r w:rsidRPr="003B45EA">
        <w:rPr>
          <w:rFonts w:ascii="PT Astra Serif" w:hAnsi="PT Astra Serif"/>
          <w:sz w:val="28"/>
          <w:szCs w:val="28"/>
        </w:rPr>
        <w:t>в</w:t>
      </w:r>
      <w:proofErr w:type="gramEnd"/>
      <w:r w:rsidRPr="003B45EA">
        <w:rPr>
          <w:rFonts w:ascii="PT Astra Serif" w:hAnsi="PT Astra Serif"/>
          <w:sz w:val="28"/>
          <w:szCs w:val="28"/>
        </w:rPr>
        <w:t xml:space="preserve"> % к соответствующему периоду предыдущего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992"/>
        <w:gridCol w:w="993"/>
        <w:gridCol w:w="850"/>
        <w:gridCol w:w="1134"/>
      </w:tblGrid>
      <w:tr w:rsidR="00296732" w:rsidRPr="003B45EA" w:rsidTr="00296732">
        <w:trPr>
          <w:trHeight w:val="470"/>
        </w:trPr>
        <w:tc>
          <w:tcPr>
            <w:tcW w:w="4395" w:type="dxa"/>
            <w:vMerge w:val="restart"/>
            <w:tcBorders>
              <w:top w:val="single" w:sz="4" w:space="0" w:color="auto"/>
              <w:left w:val="single" w:sz="4" w:space="0" w:color="auto"/>
              <w:right w:val="single" w:sz="4" w:space="0" w:color="auto"/>
            </w:tcBorders>
          </w:tcPr>
          <w:p w:rsidR="00296732" w:rsidRPr="003B45EA" w:rsidRDefault="00296732" w:rsidP="003B45EA">
            <w:pPr>
              <w:spacing w:line="276" w:lineRule="auto"/>
              <w:rPr>
                <w:rFonts w:ascii="PT Astra Serif" w:hAnsi="PT Astra Serif"/>
                <w:sz w:val="20"/>
                <w:szCs w:val="20"/>
              </w:rPr>
            </w:pPr>
            <w:r w:rsidRPr="003B45EA">
              <w:rPr>
                <w:rFonts w:ascii="PT Astra Serif" w:hAnsi="PT Astra Serif"/>
                <w:sz w:val="20"/>
                <w:szCs w:val="20"/>
              </w:rPr>
              <w:t>Показатели</w:t>
            </w:r>
          </w:p>
        </w:tc>
        <w:tc>
          <w:tcPr>
            <w:tcW w:w="992" w:type="dxa"/>
            <w:vMerge w:val="restart"/>
            <w:tcBorders>
              <w:top w:val="single" w:sz="4" w:space="0" w:color="auto"/>
              <w:left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2023 год</w:t>
            </w:r>
          </w:p>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(отчет)</w:t>
            </w:r>
          </w:p>
          <w:p w:rsidR="00296732" w:rsidRPr="003B45EA" w:rsidRDefault="00296732" w:rsidP="003B45EA">
            <w:pPr>
              <w:spacing w:line="276" w:lineRule="auto"/>
              <w:jc w:val="center"/>
              <w:rPr>
                <w:rFonts w:ascii="PT Astra Serif" w:hAnsi="PT Astra Serif"/>
                <w:sz w:val="20"/>
                <w:szCs w:val="20"/>
              </w:rPr>
            </w:pPr>
          </w:p>
        </w:tc>
        <w:tc>
          <w:tcPr>
            <w:tcW w:w="992" w:type="dxa"/>
            <w:vMerge w:val="restart"/>
            <w:tcBorders>
              <w:top w:val="single" w:sz="4" w:space="0" w:color="auto"/>
              <w:left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2024 год</w:t>
            </w:r>
          </w:p>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(оценка)</w:t>
            </w:r>
          </w:p>
        </w:tc>
        <w:tc>
          <w:tcPr>
            <w:tcW w:w="2977" w:type="dxa"/>
            <w:gridSpan w:val="3"/>
            <w:shd w:val="clear" w:color="auto" w:fill="auto"/>
          </w:tcPr>
          <w:p w:rsidR="00296732" w:rsidRPr="003B45EA" w:rsidRDefault="00296732" w:rsidP="003B45EA">
            <w:pPr>
              <w:spacing w:line="276" w:lineRule="auto"/>
              <w:ind w:left="101"/>
              <w:jc w:val="center"/>
              <w:rPr>
                <w:rFonts w:ascii="PT Astra Serif" w:hAnsi="PT Astra Serif"/>
                <w:sz w:val="20"/>
                <w:szCs w:val="20"/>
              </w:rPr>
            </w:pPr>
            <w:r w:rsidRPr="003B45EA">
              <w:rPr>
                <w:rFonts w:ascii="PT Astra Serif" w:hAnsi="PT Astra Serif"/>
                <w:sz w:val="20"/>
                <w:szCs w:val="20"/>
                <w:lang w:eastAsia="ru-RU"/>
              </w:rPr>
              <w:t>Прогноз (базовый вариант)</w:t>
            </w:r>
          </w:p>
        </w:tc>
      </w:tr>
      <w:tr w:rsidR="00296732" w:rsidRPr="003B45EA" w:rsidTr="00296732">
        <w:tc>
          <w:tcPr>
            <w:tcW w:w="4395" w:type="dxa"/>
            <w:vMerge/>
            <w:tcBorders>
              <w:left w:val="single" w:sz="4" w:space="0" w:color="auto"/>
              <w:bottom w:val="single" w:sz="4" w:space="0" w:color="auto"/>
              <w:right w:val="single" w:sz="4" w:space="0" w:color="auto"/>
            </w:tcBorders>
          </w:tcPr>
          <w:p w:rsidR="00296732" w:rsidRPr="003B45EA" w:rsidRDefault="00296732" w:rsidP="003B45EA">
            <w:pPr>
              <w:spacing w:line="276" w:lineRule="auto"/>
              <w:rPr>
                <w:rFonts w:ascii="PT Astra Serif" w:hAnsi="PT Astra Serif"/>
                <w:sz w:val="20"/>
                <w:szCs w:val="20"/>
              </w:rPr>
            </w:pPr>
          </w:p>
        </w:tc>
        <w:tc>
          <w:tcPr>
            <w:tcW w:w="992" w:type="dxa"/>
            <w:vMerge/>
            <w:tcBorders>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p>
        </w:tc>
        <w:tc>
          <w:tcPr>
            <w:tcW w:w="992" w:type="dxa"/>
            <w:vMerge/>
            <w:tcBorders>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p>
        </w:tc>
        <w:tc>
          <w:tcPr>
            <w:tcW w:w="993" w:type="dxa"/>
            <w:tcBorders>
              <w:top w:val="single" w:sz="4" w:space="0" w:color="auto"/>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2026</w:t>
            </w:r>
          </w:p>
        </w:tc>
        <w:tc>
          <w:tcPr>
            <w:tcW w:w="1134" w:type="dxa"/>
            <w:tcBorders>
              <w:top w:val="single" w:sz="4" w:space="0" w:color="auto"/>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2027</w:t>
            </w:r>
          </w:p>
        </w:tc>
      </w:tr>
      <w:tr w:rsidR="00296732" w:rsidRPr="003B45EA" w:rsidTr="00296732">
        <w:tc>
          <w:tcPr>
            <w:tcW w:w="4395" w:type="dxa"/>
            <w:tcBorders>
              <w:top w:val="single" w:sz="4" w:space="0" w:color="auto"/>
              <w:left w:val="single" w:sz="4" w:space="0" w:color="auto"/>
              <w:bottom w:val="single" w:sz="4" w:space="0" w:color="auto"/>
              <w:right w:val="single" w:sz="4" w:space="0" w:color="auto"/>
            </w:tcBorders>
            <w:hideMark/>
          </w:tcPr>
          <w:p w:rsidR="00296732" w:rsidRPr="003B45EA" w:rsidRDefault="00296732" w:rsidP="003B45EA">
            <w:pPr>
              <w:spacing w:line="276" w:lineRule="auto"/>
              <w:rPr>
                <w:rFonts w:ascii="PT Astra Serif" w:hAnsi="PT Astra Serif"/>
                <w:sz w:val="20"/>
                <w:szCs w:val="20"/>
              </w:rPr>
            </w:pPr>
            <w:r w:rsidRPr="003B45EA">
              <w:rPr>
                <w:rFonts w:ascii="PT Astra Serif" w:hAnsi="PT Astra Serif"/>
                <w:sz w:val="20"/>
                <w:szCs w:val="20"/>
              </w:rPr>
              <w:t xml:space="preserve">Индекс потребительских цен, декабрь к декабрю, </w:t>
            </w:r>
            <w:proofErr w:type="gramStart"/>
            <w:r w:rsidRPr="003B45EA">
              <w:rPr>
                <w:rFonts w:ascii="PT Astra Serif" w:hAnsi="PT Astra Serif"/>
                <w:sz w:val="20"/>
                <w:szCs w:val="20"/>
              </w:rPr>
              <w:t>в</w:t>
            </w:r>
            <w:proofErr w:type="gramEnd"/>
            <w:r w:rsidRPr="003B45EA">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104,6</w:t>
            </w:r>
          </w:p>
        </w:tc>
        <w:tc>
          <w:tcPr>
            <w:tcW w:w="992"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106,2</w:t>
            </w:r>
          </w:p>
        </w:tc>
        <w:tc>
          <w:tcPr>
            <w:tcW w:w="993"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104,0</w:t>
            </w:r>
          </w:p>
        </w:tc>
        <w:tc>
          <w:tcPr>
            <w:tcW w:w="850"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104,0</w:t>
            </w:r>
          </w:p>
        </w:tc>
        <w:tc>
          <w:tcPr>
            <w:tcW w:w="1134"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104,0</w:t>
            </w:r>
          </w:p>
        </w:tc>
      </w:tr>
      <w:tr w:rsidR="00296732" w:rsidRPr="003B45EA" w:rsidTr="00296732">
        <w:tc>
          <w:tcPr>
            <w:tcW w:w="4395" w:type="dxa"/>
            <w:tcBorders>
              <w:top w:val="single" w:sz="4" w:space="0" w:color="auto"/>
              <w:left w:val="single" w:sz="4" w:space="0" w:color="auto"/>
              <w:bottom w:val="single" w:sz="4" w:space="0" w:color="auto"/>
              <w:right w:val="single" w:sz="4" w:space="0" w:color="auto"/>
            </w:tcBorders>
            <w:hideMark/>
          </w:tcPr>
          <w:p w:rsidR="00296732" w:rsidRPr="003B45EA" w:rsidRDefault="00296732" w:rsidP="003B45EA">
            <w:pPr>
              <w:spacing w:line="276" w:lineRule="auto"/>
              <w:rPr>
                <w:rFonts w:ascii="PT Astra Serif" w:hAnsi="PT Astra Serif"/>
                <w:sz w:val="20"/>
                <w:szCs w:val="20"/>
              </w:rPr>
            </w:pPr>
            <w:r w:rsidRPr="003B45EA">
              <w:rPr>
                <w:rFonts w:ascii="PT Astra Serif" w:hAnsi="PT Astra Serif"/>
                <w:sz w:val="20"/>
                <w:szCs w:val="20"/>
              </w:rPr>
              <w:t>Индекс промышленного производства</w:t>
            </w:r>
          </w:p>
        </w:tc>
        <w:tc>
          <w:tcPr>
            <w:tcW w:w="992"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240,4</w:t>
            </w:r>
          </w:p>
        </w:tc>
        <w:tc>
          <w:tcPr>
            <w:tcW w:w="992"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54,7</w:t>
            </w:r>
          </w:p>
        </w:tc>
        <w:tc>
          <w:tcPr>
            <w:tcW w:w="993"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100,5</w:t>
            </w:r>
          </w:p>
        </w:tc>
        <w:tc>
          <w:tcPr>
            <w:tcW w:w="850"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100,6</w:t>
            </w:r>
          </w:p>
        </w:tc>
        <w:tc>
          <w:tcPr>
            <w:tcW w:w="1134"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100,7</w:t>
            </w:r>
          </w:p>
        </w:tc>
      </w:tr>
      <w:tr w:rsidR="00296732" w:rsidRPr="003B45EA" w:rsidTr="00296732">
        <w:tc>
          <w:tcPr>
            <w:tcW w:w="4395" w:type="dxa"/>
            <w:tcBorders>
              <w:top w:val="single" w:sz="4" w:space="0" w:color="auto"/>
              <w:left w:val="single" w:sz="4" w:space="0" w:color="auto"/>
              <w:bottom w:val="single" w:sz="4" w:space="0" w:color="auto"/>
              <w:right w:val="single" w:sz="4" w:space="0" w:color="auto"/>
            </w:tcBorders>
            <w:hideMark/>
          </w:tcPr>
          <w:p w:rsidR="00296732" w:rsidRPr="003B45EA" w:rsidRDefault="00296732" w:rsidP="003B45EA">
            <w:pPr>
              <w:spacing w:line="276" w:lineRule="auto"/>
              <w:rPr>
                <w:rFonts w:ascii="PT Astra Serif" w:hAnsi="PT Astra Serif"/>
                <w:sz w:val="20"/>
                <w:szCs w:val="20"/>
              </w:rPr>
            </w:pPr>
            <w:r w:rsidRPr="003B45EA">
              <w:rPr>
                <w:rFonts w:ascii="PT Astra Serif" w:hAnsi="PT Astra Serif"/>
                <w:sz w:val="20"/>
                <w:szCs w:val="20"/>
              </w:rPr>
              <w:t>Производство продукции сельского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102,4</w:t>
            </w:r>
          </w:p>
        </w:tc>
        <w:tc>
          <w:tcPr>
            <w:tcW w:w="992"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95,0</w:t>
            </w:r>
          </w:p>
        </w:tc>
        <w:tc>
          <w:tcPr>
            <w:tcW w:w="993"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101,7</w:t>
            </w:r>
          </w:p>
        </w:tc>
        <w:tc>
          <w:tcPr>
            <w:tcW w:w="850"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101,7</w:t>
            </w:r>
          </w:p>
        </w:tc>
        <w:tc>
          <w:tcPr>
            <w:tcW w:w="1134"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101,8</w:t>
            </w:r>
          </w:p>
        </w:tc>
      </w:tr>
      <w:tr w:rsidR="00296732" w:rsidRPr="003B45EA" w:rsidTr="00296732">
        <w:tc>
          <w:tcPr>
            <w:tcW w:w="4395" w:type="dxa"/>
            <w:tcBorders>
              <w:top w:val="single" w:sz="4" w:space="0" w:color="auto"/>
              <w:left w:val="single" w:sz="4" w:space="0" w:color="auto"/>
              <w:bottom w:val="single" w:sz="4" w:space="0" w:color="auto"/>
              <w:right w:val="single" w:sz="4" w:space="0" w:color="auto"/>
            </w:tcBorders>
            <w:hideMark/>
          </w:tcPr>
          <w:p w:rsidR="00296732" w:rsidRPr="003B45EA" w:rsidRDefault="00296732" w:rsidP="003B45EA">
            <w:pPr>
              <w:spacing w:line="276" w:lineRule="auto"/>
              <w:rPr>
                <w:rFonts w:ascii="PT Astra Serif" w:hAnsi="PT Astra Serif"/>
                <w:sz w:val="20"/>
                <w:szCs w:val="20"/>
              </w:rPr>
            </w:pPr>
            <w:r w:rsidRPr="003B45EA">
              <w:rPr>
                <w:rFonts w:ascii="PT Astra Serif" w:hAnsi="PT Astra Serif"/>
                <w:sz w:val="20"/>
                <w:szCs w:val="20"/>
              </w:rPr>
              <w:t xml:space="preserve">Инвестиции в основной капитал </w:t>
            </w:r>
          </w:p>
          <w:p w:rsidR="00296732" w:rsidRPr="003B45EA" w:rsidRDefault="00296732" w:rsidP="003B45EA">
            <w:pPr>
              <w:spacing w:line="276" w:lineRule="auto"/>
              <w:rPr>
                <w:rFonts w:ascii="PT Astra Serif" w:hAnsi="PT Astra Serif"/>
                <w:sz w:val="20"/>
                <w:szCs w:val="20"/>
              </w:rPr>
            </w:pPr>
            <w:r w:rsidRPr="003B45EA">
              <w:rPr>
                <w:rFonts w:ascii="PT Astra Serif" w:hAnsi="PT Astra Serif"/>
                <w:sz w:val="20"/>
                <w:szCs w:val="20"/>
              </w:rPr>
              <w:t xml:space="preserve">(без субъектов малого предпринимательства) </w:t>
            </w:r>
          </w:p>
        </w:tc>
        <w:tc>
          <w:tcPr>
            <w:tcW w:w="992"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179,3</w:t>
            </w:r>
          </w:p>
        </w:tc>
        <w:tc>
          <w:tcPr>
            <w:tcW w:w="992"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41,7</w:t>
            </w:r>
          </w:p>
        </w:tc>
        <w:tc>
          <w:tcPr>
            <w:tcW w:w="993"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92,3</w:t>
            </w:r>
          </w:p>
        </w:tc>
        <w:tc>
          <w:tcPr>
            <w:tcW w:w="850"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94,4</w:t>
            </w:r>
          </w:p>
        </w:tc>
        <w:tc>
          <w:tcPr>
            <w:tcW w:w="1134" w:type="dxa"/>
            <w:tcBorders>
              <w:top w:val="single" w:sz="4" w:space="0" w:color="auto"/>
              <w:left w:val="single" w:sz="4" w:space="0" w:color="auto"/>
              <w:bottom w:val="single" w:sz="4" w:space="0" w:color="auto"/>
              <w:right w:val="single" w:sz="4" w:space="0" w:color="auto"/>
            </w:tcBorders>
            <w:vAlign w:val="center"/>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99,2</w:t>
            </w:r>
          </w:p>
        </w:tc>
      </w:tr>
      <w:tr w:rsidR="00296732" w:rsidRPr="003B45EA" w:rsidTr="00296732">
        <w:tc>
          <w:tcPr>
            <w:tcW w:w="4395" w:type="dxa"/>
            <w:tcBorders>
              <w:top w:val="single" w:sz="4" w:space="0" w:color="auto"/>
              <w:left w:val="single" w:sz="4" w:space="0" w:color="auto"/>
              <w:bottom w:val="single" w:sz="4" w:space="0" w:color="auto"/>
              <w:right w:val="single" w:sz="4" w:space="0" w:color="auto"/>
            </w:tcBorders>
            <w:hideMark/>
          </w:tcPr>
          <w:p w:rsidR="00296732" w:rsidRPr="003B45EA" w:rsidRDefault="00296732" w:rsidP="003B45EA">
            <w:pPr>
              <w:spacing w:line="276" w:lineRule="auto"/>
              <w:rPr>
                <w:rFonts w:ascii="PT Astra Serif" w:hAnsi="PT Astra Serif"/>
                <w:sz w:val="20"/>
                <w:szCs w:val="20"/>
              </w:rPr>
            </w:pPr>
            <w:r w:rsidRPr="003B45EA">
              <w:rPr>
                <w:rFonts w:ascii="PT Astra Serif" w:hAnsi="PT Astra Serif"/>
                <w:sz w:val="20"/>
                <w:szCs w:val="20"/>
              </w:rPr>
              <w:t>Реальные денежные доходы населения</w:t>
            </w:r>
          </w:p>
        </w:tc>
        <w:tc>
          <w:tcPr>
            <w:tcW w:w="992" w:type="dxa"/>
            <w:tcBorders>
              <w:top w:val="single" w:sz="4" w:space="0" w:color="auto"/>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100,1</w:t>
            </w:r>
          </w:p>
        </w:tc>
        <w:tc>
          <w:tcPr>
            <w:tcW w:w="992" w:type="dxa"/>
            <w:tcBorders>
              <w:top w:val="single" w:sz="4" w:space="0" w:color="auto"/>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102,9</w:t>
            </w:r>
          </w:p>
        </w:tc>
        <w:tc>
          <w:tcPr>
            <w:tcW w:w="850" w:type="dxa"/>
            <w:tcBorders>
              <w:top w:val="single" w:sz="4" w:space="0" w:color="auto"/>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102,9</w:t>
            </w:r>
          </w:p>
        </w:tc>
        <w:tc>
          <w:tcPr>
            <w:tcW w:w="1134" w:type="dxa"/>
            <w:tcBorders>
              <w:top w:val="single" w:sz="4" w:space="0" w:color="auto"/>
              <w:left w:val="single" w:sz="4" w:space="0" w:color="auto"/>
              <w:bottom w:val="single" w:sz="4" w:space="0" w:color="auto"/>
              <w:right w:val="single" w:sz="4" w:space="0" w:color="auto"/>
            </w:tcBorders>
          </w:tcPr>
          <w:p w:rsidR="00296732" w:rsidRPr="003B45EA" w:rsidRDefault="00296732" w:rsidP="003B45EA">
            <w:pPr>
              <w:spacing w:line="276" w:lineRule="auto"/>
              <w:jc w:val="center"/>
              <w:rPr>
                <w:rFonts w:ascii="PT Astra Serif" w:hAnsi="PT Astra Serif"/>
                <w:sz w:val="20"/>
                <w:szCs w:val="20"/>
              </w:rPr>
            </w:pPr>
            <w:r w:rsidRPr="003B45EA">
              <w:rPr>
                <w:rFonts w:ascii="PT Astra Serif" w:hAnsi="PT Astra Serif"/>
                <w:sz w:val="20"/>
                <w:szCs w:val="20"/>
              </w:rPr>
              <w:t>102,6</w:t>
            </w:r>
          </w:p>
        </w:tc>
      </w:tr>
    </w:tbl>
    <w:p w:rsidR="003B45EA" w:rsidRPr="003B45EA" w:rsidRDefault="003B45EA" w:rsidP="00DA058D">
      <w:pPr>
        <w:spacing w:beforeLines="100" w:before="240" w:line="276" w:lineRule="auto"/>
        <w:ind w:firstLine="540"/>
        <w:jc w:val="both"/>
        <w:rPr>
          <w:rFonts w:ascii="PT Astra Serif" w:hAnsi="PT Astra Serif"/>
          <w:sz w:val="28"/>
          <w:szCs w:val="28"/>
        </w:rPr>
      </w:pPr>
      <w:r w:rsidRPr="003B45EA">
        <w:rPr>
          <w:rFonts w:ascii="PT Astra Serif" w:hAnsi="PT Astra Serif"/>
          <w:sz w:val="28"/>
          <w:szCs w:val="28"/>
        </w:rPr>
        <w:lastRenderedPageBreak/>
        <w:t>Основными целями и задачами на прогнозный период для достижения устойчивого развития экономики и создания условий для роста производственной, финансовой и инвестиционной активности города Югорска являются:</w:t>
      </w:r>
    </w:p>
    <w:p w:rsidR="003B45EA" w:rsidRPr="003B45EA" w:rsidRDefault="003B45EA" w:rsidP="003B45EA">
      <w:pPr>
        <w:suppressAutoHyphens w:val="0"/>
        <w:spacing w:line="276" w:lineRule="auto"/>
        <w:ind w:firstLine="567"/>
        <w:jc w:val="both"/>
        <w:rPr>
          <w:rFonts w:ascii="PT Astra Serif" w:hAnsi="PT Astra Serif"/>
          <w:sz w:val="28"/>
          <w:szCs w:val="28"/>
          <w:lang w:eastAsia="ru-RU"/>
        </w:rPr>
      </w:pPr>
      <w:r w:rsidRPr="003B45EA">
        <w:rPr>
          <w:rFonts w:ascii="PT Astra Serif" w:hAnsi="PT Astra Serif"/>
          <w:sz w:val="28"/>
          <w:szCs w:val="28"/>
          <w:lang w:eastAsia="ru-RU"/>
        </w:rPr>
        <w:t>- повышение инвестиционной привлекательности города;</w:t>
      </w:r>
    </w:p>
    <w:p w:rsidR="003B45EA" w:rsidRPr="003B45EA" w:rsidRDefault="003B45EA" w:rsidP="003B45EA">
      <w:pPr>
        <w:suppressAutoHyphens w:val="0"/>
        <w:spacing w:line="276" w:lineRule="auto"/>
        <w:ind w:firstLine="567"/>
        <w:jc w:val="both"/>
        <w:rPr>
          <w:rFonts w:ascii="PT Astra Serif" w:hAnsi="PT Astra Serif"/>
          <w:sz w:val="28"/>
          <w:szCs w:val="28"/>
          <w:lang w:eastAsia="ru-RU"/>
        </w:rPr>
      </w:pPr>
      <w:r w:rsidRPr="003B45EA">
        <w:rPr>
          <w:rFonts w:ascii="PT Astra Serif" w:hAnsi="PT Astra Serif"/>
          <w:sz w:val="28"/>
          <w:szCs w:val="28"/>
          <w:lang w:eastAsia="ru-RU"/>
        </w:rPr>
        <w:t>- создание эффективной, сбалансированной и доступной системы предоставления муниципальных услуг;</w:t>
      </w:r>
    </w:p>
    <w:p w:rsidR="003B45EA" w:rsidRPr="003B45EA" w:rsidRDefault="003B45EA" w:rsidP="003B45EA">
      <w:pPr>
        <w:suppressAutoHyphens w:val="0"/>
        <w:spacing w:line="276" w:lineRule="auto"/>
        <w:ind w:firstLine="567"/>
        <w:jc w:val="both"/>
        <w:rPr>
          <w:rFonts w:ascii="PT Astra Serif" w:hAnsi="PT Astra Serif"/>
          <w:sz w:val="28"/>
          <w:szCs w:val="28"/>
          <w:lang w:eastAsia="ru-RU"/>
        </w:rPr>
      </w:pPr>
      <w:r w:rsidRPr="003B45EA">
        <w:rPr>
          <w:rFonts w:ascii="PT Astra Serif" w:hAnsi="PT Astra Serif"/>
          <w:sz w:val="28"/>
          <w:szCs w:val="28"/>
          <w:lang w:eastAsia="ru-RU"/>
        </w:rPr>
        <w:t>- создание условий для удовлетворения потребности населения в комфортном жилье, жилищно-коммунальных услугах, комфортной и благоустроенной городской среде;</w:t>
      </w:r>
    </w:p>
    <w:p w:rsidR="003B45EA" w:rsidRPr="003B45EA" w:rsidRDefault="003B45EA" w:rsidP="003B45EA">
      <w:pPr>
        <w:suppressAutoHyphens w:val="0"/>
        <w:spacing w:line="276" w:lineRule="auto"/>
        <w:ind w:firstLine="567"/>
        <w:jc w:val="both"/>
        <w:rPr>
          <w:rFonts w:ascii="PT Astra Serif" w:hAnsi="PT Astra Serif"/>
          <w:sz w:val="28"/>
          <w:szCs w:val="28"/>
          <w:lang w:eastAsia="ru-RU"/>
        </w:rPr>
      </w:pPr>
      <w:r w:rsidRPr="003B45EA">
        <w:rPr>
          <w:rFonts w:ascii="PT Astra Serif" w:hAnsi="PT Astra Serif"/>
          <w:sz w:val="28"/>
          <w:szCs w:val="28"/>
          <w:lang w:eastAsia="ru-RU"/>
        </w:rPr>
        <w:t>- сохранение и увеличение занятости населения, содействие эффективной занятости населения города Югорска;</w:t>
      </w:r>
    </w:p>
    <w:p w:rsidR="003B45EA" w:rsidRPr="003B45EA" w:rsidRDefault="003B45EA" w:rsidP="003B45EA">
      <w:pPr>
        <w:suppressAutoHyphens w:val="0"/>
        <w:spacing w:line="276" w:lineRule="auto"/>
        <w:ind w:firstLine="567"/>
        <w:jc w:val="both"/>
        <w:rPr>
          <w:rFonts w:ascii="PT Astra Serif" w:hAnsi="PT Astra Serif"/>
          <w:sz w:val="28"/>
          <w:szCs w:val="28"/>
          <w:lang w:eastAsia="ru-RU"/>
        </w:rPr>
      </w:pPr>
      <w:r w:rsidRPr="003B45EA">
        <w:rPr>
          <w:rFonts w:ascii="PT Astra Serif" w:hAnsi="PT Astra Serif"/>
          <w:sz w:val="28"/>
          <w:szCs w:val="28"/>
          <w:lang w:eastAsia="ru-RU"/>
        </w:rPr>
        <w:t>- создание благоприятных условий для развития сферы малого и среднего предпринимательства;</w:t>
      </w:r>
    </w:p>
    <w:p w:rsidR="003B45EA" w:rsidRPr="003B45EA" w:rsidRDefault="003B45EA" w:rsidP="003B45EA">
      <w:pPr>
        <w:suppressAutoHyphens w:val="0"/>
        <w:spacing w:line="276" w:lineRule="auto"/>
        <w:ind w:firstLine="567"/>
        <w:jc w:val="both"/>
        <w:rPr>
          <w:rFonts w:ascii="PT Astra Serif" w:hAnsi="PT Astra Serif"/>
          <w:sz w:val="28"/>
          <w:szCs w:val="28"/>
          <w:lang w:eastAsia="ru-RU"/>
        </w:rPr>
      </w:pPr>
      <w:r w:rsidRPr="003B45EA">
        <w:rPr>
          <w:rFonts w:ascii="PT Astra Serif" w:hAnsi="PT Astra Serif"/>
          <w:sz w:val="28"/>
          <w:szCs w:val="28"/>
          <w:lang w:eastAsia="ru-RU"/>
        </w:rPr>
        <w:t>- укрепление материально-технической базы объектов социальной сферы;</w:t>
      </w:r>
    </w:p>
    <w:p w:rsidR="003B45EA" w:rsidRPr="003B45EA" w:rsidRDefault="003B45EA" w:rsidP="003B45EA">
      <w:pPr>
        <w:suppressAutoHyphens w:val="0"/>
        <w:spacing w:line="276" w:lineRule="auto"/>
        <w:ind w:firstLine="567"/>
        <w:jc w:val="both"/>
        <w:rPr>
          <w:rFonts w:ascii="PT Astra Serif" w:hAnsi="PT Astra Serif"/>
          <w:sz w:val="28"/>
          <w:szCs w:val="28"/>
          <w:lang w:eastAsia="ru-RU"/>
        </w:rPr>
      </w:pPr>
      <w:r w:rsidRPr="003B45EA">
        <w:rPr>
          <w:rFonts w:ascii="PT Astra Serif" w:hAnsi="PT Astra Serif"/>
          <w:sz w:val="28"/>
          <w:szCs w:val="28"/>
          <w:lang w:eastAsia="ru-RU"/>
        </w:rPr>
        <w:t>- создание условий для формирования благоприятной окружающей среды.</w:t>
      </w:r>
    </w:p>
    <w:p w:rsidR="003B45EA" w:rsidRPr="00296732" w:rsidRDefault="00571832" w:rsidP="00571832">
      <w:pPr>
        <w:keepNext/>
        <w:widowControl w:val="0"/>
        <w:numPr>
          <w:ilvl w:val="3"/>
          <w:numId w:val="2"/>
        </w:numPr>
        <w:tabs>
          <w:tab w:val="num" w:pos="0"/>
        </w:tabs>
        <w:suppressAutoHyphens w:val="0"/>
        <w:autoSpaceDE w:val="0"/>
        <w:spacing w:before="240" w:after="60" w:line="276" w:lineRule="auto"/>
        <w:ind w:left="0" w:firstLine="0"/>
        <w:jc w:val="center"/>
        <w:outlineLvl w:val="3"/>
        <w:rPr>
          <w:rFonts w:ascii="PT Astra Serif" w:hAnsi="PT Astra Serif"/>
          <w:bCs/>
          <w:sz w:val="28"/>
          <w:szCs w:val="28"/>
        </w:rPr>
      </w:pPr>
      <w:r>
        <w:rPr>
          <w:rFonts w:ascii="PT Astra Serif" w:hAnsi="PT Astra Serif"/>
          <w:bCs/>
          <w:sz w:val="28"/>
          <w:szCs w:val="28"/>
        </w:rPr>
        <w:t xml:space="preserve">2. </w:t>
      </w:r>
      <w:r w:rsidR="003B45EA" w:rsidRPr="00296732">
        <w:rPr>
          <w:rFonts w:ascii="PT Astra Serif" w:hAnsi="PT Astra Serif"/>
          <w:bCs/>
          <w:sz w:val="28"/>
          <w:szCs w:val="28"/>
        </w:rPr>
        <w:t>Демографическая ситуация</w:t>
      </w:r>
    </w:p>
    <w:p w:rsidR="004843DB" w:rsidRDefault="004843DB" w:rsidP="003B45EA">
      <w:pPr>
        <w:spacing w:line="276" w:lineRule="auto"/>
        <w:ind w:firstLine="709"/>
        <w:jc w:val="both"/>
        <w:rPr>
          <w:rFonts w:ascii="PT Astra Serif" w:hAnsi="PT Astra Serif"/>
          <w:sz w:val="28"/>
          <w:szCs w:val="28"/>
        </w:rPr>
      </w:pP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В целом, несмотря на ряд сдерживающих факторов, динамика демографических процессов в муниципальном образовании имеет положительную тенденцию. </w:t>
      </w:r>
    </w:p>
    <w:p w:rsidR="003B45EA" w:rsidRPr="003B45EA" w:rsidRDefault="003B45EA" w:rsidP="003B45EA">
      <w:pPr>
        <w:tabs>
          <w:tab w:val="left" w:pos="3828"/>
        </w:tabs>
        <w:suppressAutoHyphens w:val="0"/>
        <w:spacing w:line="276" w:lineRule="auto"/>
        <w:ind w:firstLine="709"/>
        <w:jc w:val="right"/>
        <w:rPr>
          <w:rFonts w:ascii="PT Astra Serif" w:hAnsi="PT Astra Serif"/>
          <w:sz w:val="28"/>
          <w:szCs w:val="28"/>
          <w:lang w:eastAsia="ru-RU"/>
        </w:rPr>
      </w:pPr>
      <w:r w:rsidRPr="003B45EA">
        <w:rPr>
          <w:rFonts w:ascii="PT Astra Serif" w:hAnsi="PT Astra Serif"/>
          <w:sz w:val="28"/>
          <w:szCs w:val="28"/>
        </w:rPr>
        <w:t>Таблица 3</w:t>
      </w:r>
    </w:p>
    <w:p w:rsidR="003B45EA" w:rsidRPr="003B45EA" w:rsidRDefault="003B45EA" w:rsidP="003B45EA">
      <w:pPr>
        <w:spacing w:after="120" w:line="276" w:lineRule="auto"/>
        <w:ind w:left="283" w:right="140" w:firstLine="540"/>
        <w:jc w:val="center"/>
        <w:rPr>
          <w:rFonts w:ascii="PT Astra Serif" w:hAnsi="PT Astra Serif"/>
          <w:b/>
          <w:bCs/>
          <w:sz w:val="28"/>
          <w:szCs w:val="28"/>
        </w:rPr>
      </w:pPr>
    </w:p>
    <w:p w:rsidR="003B45EA" w:rsidRPr="003B45EA" w:rsidRDefault="003B45EA" w:rsidP="003B45EA">
      <w:pPr>
        <w:spacing w:after="120" w:line="276" w:lineRule="auto"/>
        <w:ind w:left="283" w:right="140" w:firstLine="540"/>
        <w:jc w:val="center"/>
        <w:rPr>
          <w:rFonts w:ascii="PT Astra Serif" w:hAnsi="PT Astra Serif"/>
          <w:b/>
          <w:bCs/>
          <w:sz w:val="28"/>
          <w:szCs w:val="28"/>
        </w:rPr>
      </w:pPr>
      <w:r w:rsidRPr="003B45EA">
        <w:rPr>
          <w:rFonts w:ascii="PT Astra Serif" w:hAnsi="PT Astra Serif"/>
          <w:b/>
          <w:bCs/>
          <w:sz w:val="28"/>
          <w:szCs w:val="28"/>
        </w:rPr>
        <w:t>Основные демографические показатели города Югорска</w:t>
      </w:r>
    </w:p>
    <w:tbl>
      <w:tblPr>
        <w:tblW w:w="9498" w:type="dxa"/>
        <w:tblInd w:w="-34" w:type="dxa"/>
        <w:tblLayout w:type="fixed"/>
        <w:tblLook w:val="04A0" w:firstRow="1" w:lastRow="0" w:firstColumn="1" w:lastColumn="0" w:noHBand="0" w:noVBand="1"/>
      </w:tblPr>
      <w:tblGrid>
        <w:gridCol w:w="3684"/>
        <w:gridCol w:w="991"/>
        <w:gridCol w:w="1134"/>
        <w:gridCol w:w="1134"/>
        <w:gridCol w:w="854"/>
        <w:gridCol w:w="850"/>
        <w:gridCol w:w="851"/>
      </w:tblGrid>
      <w:tr w:rsidR="003B45EA" w:rsidRPr="003B45EA" w:rsidTr="00C457DC">
        <w:trPr>
          <w:cantSplit/>
          <w:trHeight w:val="391"/>
          <w:tblHeader/>
        </w:trPr>
        <w:tc>
          <w:tcPr>
            <w:tcW w:w="3684" w:type="dxa"/>
            <w:vMerge w:val="restart"/>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snapToGrid w:val="0"/>
              <w:spacing w:line="276" w:lineRule="auto"/>
              <w:ind w:firstLine="34"/>
              <w:jc w:val="center"/>
              <w:rPr>
                <w:rFonts w:ascii="PT Astra Serif" w:hAnsi="PT Astra Serif"/>
                <w:sz w:val="20"/>
                <w:szCs w:val="20"/>
              </w:rPr>
            </w:pPr>
            <w:r w:rsidRPr="003B45EA">
              <w:rPr>
                <w:rFonts w:ascii="PT Astra Serif" w:hAnsi="PT Astra Serif"/>
                <w:sz w:val="20"/>
                <w:szCs w:val="20"/>
              </w:rPr>
              <w:t xml:space="preserve">Показатели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3B45EA" w:rsidRPr="003B45EA" w:rsidRDefault="003B45EA" w:rsidP="003B45EA">
            <w:pPr>
              <w:snapToGrid w:val="0"/>
              <w:spacing w:after="120" w:line="276" w:lineRule="auto"/>
              <w:ind w:left="34"/>
              <w:jc w:val="center"/>
              <w:rPr>
                <w:rFonts w:ascii="PT Astra Serif" w:hAnsi="PT Astra Serif"/>
                <w:sz w:val="20"/>
                <w:szCs w:val="20"/>
              </w:rPr>
            </w:pPr>
            <w:r w:rsidRPr="003B45EA">
              <w:rPr>
                <w:rFonts w:ascii="PT Astra Serif" w:hAnsi="PT Astra Serif"/>
                <w:sz w:val="20"/>
                <w:szCs w:val="20"/>
              </w:rPr>
              <w:t>2022 год</w:t>
            </w:r>
          </w:p>
          <w:p w:rsidR="003B45EA" w:rsidRPr="003B45EA" w:rsidRDefault="003B45EA" w:rsidP="003B45EA">
            <w:pPr>
              <w:snapToGrid w:val="0"/>
              <w:spacing w:after="120" w:line="276" w:lineRule="auto"/>
              <w:ind w:left="34"/>
              <w:jc w:val="center"/>
              <w:rPr>
                <w:rFonts w:ascii="PT Astra Serif" w:hAnsi="PT Astra Serif"/>
                <w:sz w:val="20"/>
                <w:szCs w:val="20"/>
              </w:rPr>
            </w:pPr>
            <w:r w:rsidRPr="003B45EA">
              <w:rPr>
                <w:rFonts w:ascii="PT Astra Serif" w:hAnsi="PT Astra Serif"/>
                <w:sz w:val="20"/>
                <w:szCs w:val="20"/>
              </w:rPr>
              <w:t xml:space="preserve"> (отчет)</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B45EA" w:rsidRPr="003B45EA" w:rsidRDefault="003B45EA" w:rsidP="003B45EA">
            <w:pPr>
              <w:snapToGrid w:val="0"/>
              <w:spacing w:after="120" w:line="276" w:lineRule="auto"/>
              <w:ind w:left="34"/>
              <w:jc w:val="center"/>
              <w:rPr>
                <w:rFonts w:ascii="PT Astra Serif" w:hAnsi="PT Astra Serif"/>
                <w:sz w:val="20"/>
                <w:szCs w:val="20"/>
              </w:rPr>
            </w:pPr>
            <w:r w:rsidRPr="003B45EA">
              <w:rPr>
                <w:rFonts w:ascii="PT Astra Serif" w:hAnsi="PT Astra Serif"/>
                <w:sz w:val="20"/>
                <w:szCs w:val="20"/>
              </w:rPr>
              <w:t>2023 год</w:t>
            </w:r>
          </w:p>
          <w:p w:rsidR="003B45EA" w:rsidRPr="003B45EA" w:rsidRDefault="003B45EA" w:rsidP="003B45EA">
            <w:pPr>
              <w:snapToGrid w:val="0"/>
              <w:spacing w:after="120" w:line="276" w:lineRule="auto"/>
              <w:ind w:left="34"/>
              <w:jc w:val="center"/>
              <w:rPr>
                <w:rFonts w:ascii="PT Astra Serif" w:hAnsi="PT Astra Serif"/>
                <w:sz w:val="20"/>
                <w:szCs w:val="20"/>
              </w:rPr>
            </w:pPr>
            <w:r w:rsidRPr="003B45EA">
              <w:rPr>
                <w:rFonts w:ascii="PT Astra Serif" w:hAnsi="PT Astra Serif"/>
                <w:sz w:val="20"/>
                <w:szCs w:val="20"/>
              </w:rPr>
              <w:t xml:space="preserve"> (отчет)</w:t>
            </w:r>
          </w:p>
        </w:tc>
        <w:tc>
          <w:tcPr>
            <w:tcW w:w="1134" w:type="dxa"/>
            <w:vMerge w:val="restart"/>
            <w:tcBorders>
              <w:top w:val="single" w:sz="4" w:space="0" w:color="000000"/>
              <w:left w:val="single" w:sz="4" w:space="0" w:color="000000"/>
              <w:bottom w:val="single" w:sz="4" w:space="0" w:color="000000"/>
              <w:right w:val="single" w:sz="4" w:space="0" w:color="auto"/>
            </w:tcBorders>
            <w:hideMark/>
          </w:tcPr>
          <w:p w:rsidR="003B45EA" w:rsidRPr="003B45EA" w:rsidRDefault="003B45EA" w:rsidP="003B45EA">
            <w:pPr>
              <w:snapToGrid w:val="0"/>
              <w:spacing w:after="120" w:line="276" w:lineRule="auto"/>
              <w:ind w:left="34"/>
              <w:jc w:val="center"/>
              <w:rPr>
                <w:rFonts w:ascii="PT Astra Serif" w:hAnsi="PT Astra Serif"/>
                <w:sz w:val="20"/>
                <w:szCs w:val="20"/>
              </w:rPr>
            </w:pPr>
            <w:r w:rsidRPr="003B45EA">
              <w:rPr>
                <w:rFonts w:ascii="PT Astra Serif" w:hAnsi="PT Astra Serif"/>
                <w:sz w:val="20"/>
                <w:szCs w:val="20"/>
              </w:rPr>
              <w:t>2024 год</w:t>
            </w:r>
          </w:p>
          <w:p w:rsidR="003B45EA" w:rsidRPr="003B45EA" w:rsidRDefault="003B45EA" w:rsidP="003B45EA">
            <w:pPr>
              <w:snapToGrid w:val="0"/>
              <w:spacing w:after="120" w:line="276" w:lineRule="auto"/>
              <w:ind w:left="34"/>
              <w:jc w:val="center"/>
              <w:rPr>
                <w:rFonts w:ascii="PT Astra Serif" w:hAnsi="PT Astra Serif"/>
                <w:sz w:val="20"/>
                <w:szCs w:val="20"/>
              </w:rPr>
            </w:pPr>
            <w:r w:rsidRPr="003B45EA">
              <w:rPr>
                <w:rFonts w:ascii="PT Astra Serif" w:hAnsi="PT Astra Serif"/>
                <w:sz w:val="20"/>
                <w:szCs w:val="20"/>
              </w:rPr>
              <w:t>(оценка)</w:t>
            </w:r>
          </w:p>
        </w:tc>
        <w:tc>
          <w:tcPr>
            <w:tcW w:w="2555" w:type="dxa"/>
            <w:gridSpan w:val="3"/>
            <w:tcBorders>
              <w:top w:val="single" w:sz="4" w:space="0" w:color="auto"/>
              <w:left w:val="nil"/>
              <w:bottom w:val="single" w:sz="4" w:space="0" w:color="auto"/>
              <w:right w:val="single" w:sz="4" w:space="0" w:color="auto"/>
            </w:tcBorders>
            <w:hideMark/>
          </w:tcPr>
          <w:p w:rsidR="003B45EA" w:rsidRPr="003B45EA" w:rsidRDefault="003B45EA" w:rsidP="003B45EA">
            <w:pPr>
              <w:spacing w:line="276" w:lineRule="auto"/>
              <w:jc w:val="center"/>
              <w:rPr>
                <w:rFonts w:ascii="PT Astra Serif" w:hAnsi="PT Astra Serif"/>
              </w:rPr>
            </w:pPr>
            <w:r w:rsidRPr="003B45EA">
              <w:rPr>
                <w:rFonts w:ascii="PT Astra Serif" w:hAnsi="PT Astra Serif"/>
                <w:sz w:val="20"/>
                <w:szCs w:val="20"/>
                <w:lang w:eastAsia="ru-RU"/>
              </w:rPr>
              <w:t>Прогноз (базовый вариант)</w:t>
            </w:r>
          </w:p>
        </w:tc>
      </w:tr>
      <w:tr w:rsidR="003B45EA" w:rsidRPr="003B45EA" w:rsidTr="00C457DC">
        <w:trPr>
          <w:cantSplit/>
          <w:trHeight w:val="143"/>
          <w:tblHeader/>
        </w:trPr>
        <w:tc>
          <w:tcPr>
            <w:tcW w:w="3684" w:type="dxa"/>
            <w:vMerge/>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suppressAutoHyphens w:val="0"/>
              <w:spacing w:line="276" w:lineRule="auto"/>
              <w:rPr>
                <w:rFonts w:ascii="PT Astra Serif" w:hAnsi="PT Astra Serif"/>
                <w:sz w:val="20"/>
                <w:szCs w:val="20"/>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suppressAutoHyphens w:val="0"/>
              <w:spacing w:line="276" w:lineRule="auto"/>
              <w:rPr>
                <w:rFonts w:ascii="PT Astra Serif" w:hAnsi="PT Astra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suppressAutoHyphens w:val="0"/>
              <w:spacing w:line="276" w:lineRule="auto"/>
              <w:rPr>
                <w:rFonts w:ascii="PT Astra Serif" w:hAnsi="PT Astra Serif"/>
                <w:sz w:val="20"/>
                <w:szCs w:val="20"/>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3B45EA" w:rsidRPr="003B45EA" w:rsidRDefault="003B45EA" w:rsidP="003B45EA">
            <w:pPr>
              <w:suppressAutoHyphens w:val="0"/>
              <w:spacing w:line="276" w:lineRule="auto"/>
              <w:rPr>
                <w:rFonts w:ascii="PT Astra Serif" w:hAnsi="PT Astra Serif"/>
                <w:sz w:val="20"/>
                <w:szCs w:val="20"/>
              </w:rPr>
            </w:pPr>
          </w:p>
        </w:tc>
        <w:tc>
          <w:tcPr>
            <w:tcW w:w="854" w:type="dxa"/>
            <w:tcBorders>
              <w:top w:val="single" w:sz="4" w:space="0" w:color="auto"/>
              <w:left w:val="single" w:sz="4" w:space="0" w:color="000000"/>
              <w:bottom w:val="single" w:sz="4" w:space="0" w:color="000000"/>
              <w:right w:val="nil"/>
            </w:tcBorders>
            <w:vAlign w:val="center"/>
            <w:hideMark/>
          </w:tcPr>
          <w:p w:rsidR="003B45EA" w:rsidRPr="003B45EA" w:rsidRDefault="003B45EA" w:rsidP="003B45EA">
            <w:pPr>
              <w:snapToGrid w:val="0"/>
              <w:spacing w:after="120" w:line="276" w:lineRule="auto"/>
              <w:ind w:left="34" w:right="-108"/>
              <w:jc w:val="center"/>
              <w:rPr>
                <w:rFonts w:ascii="PT Astra Serif" w:hAnsi="PT Astra Serif"/>
                <w:sz w:val="20"/>
                <w:szCs w:val="20"/>
              </w:rPr>
            </w:pPr>
            <w:r w:rsidRPr="003B45EA">
              <w:rPr>
                <w:rFonts w:ascii="PT Astra Serif" w:hAnsi="PT Astra Serif"/>
                <w:sz w:val="20"/>
                <w:szCs w:val="20"/>
              </w:rPr>
              <w:t>2025 год</w:t>
            </w:r>
          </w:p>
        </w:tc>
        <w:tc>
          <w:tcPr>
            <w:tcW w:w="850" w:type="dxa"/>
            <w:tcBorders>
              <w:top w:val="single" w:sz="4" w:space="0" w:color="auto"/>
              <w:left w:val="single" w:sz="4" w:space="0" w:color="000000"/>
              <w:bottom w:val="single" w:sz="4" w:space="0" w:color="000000"/>
              <w:right w:val="single" w:sz="4" w:space="0" w:color="000000"/>
            </w:tcBorders>
            <w:hideMark/>
          </w:tcPr>
          <w:p w:rsidR="003B45EA" w:rsidRPr="003B45EA" w:rsidRDefault="003B45EA" w:rsidP="003B45EA">
            <w:pPr>
              <w:spacing w:line="276" w:lineRule="auto"/>
              <w:jc w:val="center"/>
              <w:rPr>
                <w:rFonts w:ascii="PT Astra Serif" w:hAnsi="PT Astra Serif"/>
              </w:rPr>
            </w:pPr>
            <w:r w:rsidRPr="003B45EA">
              <w:rPr>
                <w:rFonts w:ascii="PT Astra Serif" w:hAnsi="PT Astra Serif"/>
                <w:sz w:val="20"/>
                <w:szCs w:val="20"/>
              </w:rPr>
              <w:t>2026 год</w:t>
            </w:r>
          </w:p>
        </w:tc>
        <w:tc>
          <w:tcPr>
            <w:tcW w:w="851" w:type="dxa"/>
            <w:tcBorders>
              <w:top w:val="single" w:sz="4" w:space="0" w:color="auto"/>
              <w:left w:val="single" w:sz="4" w:space="0" w:color="000000"/>
              <w:bottom w:val="single" w:sz="4" w:space="0" w:color="000000"/>
              <w:right w:val="single" w:sz="4" w:space="0" w:color="000000"/>
            </w:tcBorders>
            <w:hideMark/>
          </w:tcPr>
          <w:p w:rsidR="003B45EA" w:rsidRPr="003B45EA" w:rsidRDefault="003B45EA" w:rsidP="003B45EA">
            <w:pPr>
              <w:spacing w:line="276" w:lineRule="auto"/>
              <w:jc w:val="center"/>
              <w:rPr>
                <w:rFonts w:ascii="PT Astra Serif" w:hAnsi="PT Astra Serif"/>
              </w:rPr>
            </w:pPr>
            <w:r w:rsidRPr="003B45EA">
              <w:rPr>
                <w:rFonts w:ascii="PT Astra Serif" w:hAnsi="PT Astra Serif"/>
                <w:sz w:val="20"/>
                <w:szCs w:val="20"/>
              </w:rPr>
              <w:t>2027 год</w:t>
            </w:r>
          </w:p>
        </w:tc>
      </w:tr>
      <w:tr w:rsidR="003B45EA" w:rsidRPr="003B45EA" w:rsidTr="00C457DC">
        <w:trPr>
          <w:trHeight w:val="535"/>
        </w:trPr>
        <w:tc>
          <w:tcPr>
            <w:tcW w:w="3684" w:type="dxa"/>
            <w:tcBorders>
              <w:top w:val="single" w:sz="4" w:space="0" w:color="000000"/>
              <w:left w:val="single" w:sz="4" w:space="0" w:color="000000"/>
              <w:bottom w:val="single" w:sz="4" w:space="0" w:color="000000"/>
              <w:right w:val="nil"/>
            </w:tcBorders>
            <w:hideMark/>
          </w:tcPr>
          <w:p w:rsidR="003B45EA" w:rsidRPr="003B45EA" w:rsidRDefault="003B45EA" w:rsidP="003B45EA">
            <w:pPr>
              <w:spacing w:line="276" w:lineRule="auto"/>
              <w:ind w:right="-62" w:firstLine="34"/>
              <w:rPr>
                <w:rFonts w:ascii="PT Astra Serif" w:hAnsi="PT Astra Serif"/>
                <w:sz w:val="20"/>
                <w:szCs w:val="20"/>
              </w:rPr>
            </w:pPr>
            <w:r w:rsidRPr="003B45EA">
              <w:rPr>
                <w:rFonts w:ascii="PT Astra Serif" w:hAnsi="PT Astra Serif"/>
                <w:sz w:val="20"/>
                <w:szCs w:val="20"/>
              </w:rPr>
              <w:t>Численность населения, (среднегодовая) тыс. человек</w:t>
            </w:r>
          </w:p>
        </w:tc>
        <w:tc>
          <w:tcPr>
            <w:tcW w:w="99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ind w:left="34"/>
              <w:jc w:val="center"/>
              <w:rPr>
                <w:rFonts w:ascii="PT Astra Serif" w:hAnsi="PT Astra Serif"/>
                <w:sz w:val="20"/>
                <w:szCs w:val="20"/>
              </w:rPr>
            </w:pPr>
            <w:r w:rsidRPr="003B45EA">
              <w:rPr>
                <w:rFonts w:ascii="PT Astra Serif" w:hAnsi="PT Astra Serif"/>
                <w:sz w:val="20"/>
                <w:szCs w:val="20"/>
              </w:rPr>
              <w:t>38,5</w:t>
            </w:r>
          </w:p>
        </w:tc>
        <w:tc>
          <w:tcPr>
            <w:tcW w:w="1134"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ind w:left="34"/>
              <w:jc w:val="center"/>
              <w:rPr>
                <w:rFonts w:ascii="PT Astra Serif" w:hAnsi="PT Astra Serif"/>
                <w:sz w:val="20"/>
                <w:szCs w:val="20"/>
              </w:rPr>
            </w:pPr>
            <w:r w:rsidRPr="003B45EA">
              <w:rPr>
                <w:rFonts w:ascii="PT Astra Serif" w:hAnsi="PT Astra Serif"/>
                <w:sz w:val="20"/>
                <w:szCs w:val="20"/>
              </w:rPr>
              <w:t>38,9</w:t>
            </w:r>
          </w:p>
        </w:tc>
        <w:tc>
          <w:tcPr>
            <w:tcW w:w="113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napToGrid w:val="0"/>
              <w:spacing w:line="276" w:lineRule="auto"/>
              <w:ind w:left="34"/>
              <w:jc w:val="center"/>
              <w:rPr>
                <w:rFonts w:ascii="PT Astra Serif" w:hAnsi="PT Astra Serif"/>
                <w:sz w:val="20"/>
                <w:szCs w:val="20"/>
              </w:rPr>
            </w:pPr>
            <w:r w:rsidRPr="003B45EA">
              <w:rPr>
                <w:rFonts w:ascii="PT Astra Serif" w:hAnsi="PT Astra Serif"/>
                <w:sz w:val="20"/>
                <w:szCs w:val="20"/>
              </w:rPr>
              <w:t>39,4</w:t>
            </w:r>
          </w:p>
        </w:tc>
        <w:tc>
          <w:tcPr>
            <w:tcW w:w="85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39,8</w:t>
            </w:r>
          </w:p>
        </w:tc>
        <w:tc>
          <w:tcPr>
            <w:tcW w:w="850"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ind w:left="34" w:right="-108"/>
              <w:jc w:val="center"/>
              <w:rPr>
                <w:rFonts w:ascii="PT Astra Serif" w:hAnsi="PT Astra Serif"/>
                <w:sz w:val="20"/>
                <w:szCs w:val="20"/>
              </w:rPr>
            </w:pPr>
            <w:r w:rsidRPr="003B45EA">
              <w:rPr>
                <w:rFonts w:ascii="PT Astra Serif" w:hAnsi="PT Astra Serif"/>
                <w:sz w:val="20"/>
                <w:szCs w:val="20"/>
              </w:rPr>
              <w:t>40,1</w:t>
            </w:r>
          </w:p>
        </w:tc>
        <w:tc>
          <w:tcPr>
            <w:tcW w:w="85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ind w:left="34" w:right="-108"/>
              <w:jc w:val="center"/>
              <w:rPr>
                <w:rFonts w:ascii="PT Astra Serif" w:hAnsi="PT Astra Serif"/>
                <w:sz w:val="20"/>
                <w:szCs w:val="20"/>
              </w:rPr>
            </w:pPr>
            <w:r w:rsidRPr="003B45EA">
              <w:rPr>
                <w:rFonts w:ascii="PT Astra Serif" w:hAnsi="PT Astra Serif"/>
                <w:sz w:val="20"/>
                <w:szCs w:val="20"/>
              </w:rPr>
              <w:t>40,4</w:t>
            </w:r>
          </w:p>
        </w:tc>
      </w:tr>
      <w:tr w:rsidR="003B45EA" w:rsidRPr="003B45EA" w:rsidTr="00C457DC">
        <w:tc>
          <w:tcPr>
            <w:tcW w:w="3684" w:type="dxa"/>
            <w:tcBorders>
              <w:top w:val="single" w:sz="4" w:space="0" w:color="000000"/>
              <w:left w:val="single" w:sz="4" w:space="0" w:color="000000"/>
              <w:bottom w:val="single" w:sz="4" w:space="0" w:color="000000"/>
              <w:right w:val="nil"/>
            </w:tcBorders>
            <w:hideMark/>
          </w:tcPr>
          <w:p w:rsidR="003B45EA" w:rsidRPr="003B45EA" w:rsidRDefault="003B45EA" w:rsidP="003B45EA">
            <w:pPr>
              <w:snapToGrid w:val="0"/>
              <w:spacing w:line="276" w:lineRule="auto"/>
              <w:ind w:right="140" w:firstLine="34"/>
              <w:rPr>
                <w:rFonts w:ascii="PT Astra Serif" w:hAnsi="PT Astra Serif"/>
                <w:sz w:val="20"/>
                <w:szCs w:val="20"/>
              </w:rPr>
            </w:pPr>
            <w:r w:rsidRPr="003B45EA">
              <w:rPr>
                <w:rFonts w:ascii="PT Astra Serif" w:hAnsi="PT Astra Serif"/>
                <w:sz w:val="20"/>
                <w:szCs w:val="20"/>
              </w:rPr>
              <w:t>Естественный прирост населения, тыс. человек</w:t>
            </w:r>
          </w:p>
        </w:tc>
        <w:tc>
          <w:tcPr>
            <w:tcW w:w="99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-0,011</w:t>
            </w:r>
          </w:p>
        </w:tc>
        <w:tc>
          <w:tcPr>
            <w:tcW w:w="1134"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0,109</w:t>
            </w:r>
          </w:p>
        </w:tc>
        <w:tc>
          <w:tcPr>
            <w:tcW w:w="113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0,090</w:t>
            </w:r>
          </w:p>
        </w:tc>
        <w:tc>
          <w:tcPr>
            <w:tcW w:w="85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0,100</w:t>
            </w:r>
          </w:p>
        </w:tc>
        <w:tc>
          <w:tcPr>
            <w:tcW w:w="850"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0,110</w:t>
            </w:r>
          </w:p>
        </w:tc>
        <w:tc>
          <w:tcPr>
            <w:tcW w:w="85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0,115</w:t>
            </w:r>
          </w:p>
        </w:tc>
      </w:tr>
      <w:tr w:rsidR="003B45EA" w:rsidRPr="003B45EA" w:rsidTr="00C457DC">
        <w:tc>
          <w:tcPr>
            <w:tcW w:w="3684" w:type="dxa"/>
            <w:tcBorders>
              <w:top w:val="single" w:sz="4" w:space="0" w:color="000000"/>
              <w:left w:val="single" w:sz="4" w:space="0" w:color="000000"/>
              <w:bottom w:val="single" w:sz="4" w:space="0" w:color="000000"/>
              <w:right w:val="nil"/>
            </w:tcBorders>
            <w:hideMark/>
          </w:tcPr>
          <w:p w:rsidR="003B45EA" w:rsidRPr="003B45EA" w:rsidRDefault="003B45EA" w:rsidP="003B45EA">
            <w:pPr>
              <w:snapToGrid w:val="0"/>
              <w:spacing w:after="120" w:line="276" w:lineRule="auto"/>
              <w:ind w:right="140" w:firstLine="34"/>
              <w:rPr>
                <w:rFonts w:ascii="PT Astra Serif" w:hAnsi="PT Astra Serif"/>
                <w:sz w:val="20"/>
                <w:szCs w:val="20"/>
              </w:rPr>
            </w:pPr>
            <w:r w:rsidRPr="003B45EA">
              <w:rPr>
                <w:rFonts w:ascii="PT Astra Serif" w:hAnsi="PT Astra Serif"/>
                <w:sz w:val="20"/>
                <w:szCs w:val="20"/>
              </w:rPr>
              <w:t>Миграционный прирост населения, тыс. человек</w:t>
            </w:r>
          </w:p>
        </w:tc>
        <w:tc>
          <w:tcPr>
            <w:tcW w:w="99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0,309</w:t>
            </w:r>
          </w:p>
        </w:tc>
        <w:tc>
          <w:tcPr>
            <w:tcW w:w="1134"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0,513</w:t>
            </w:r>
          </w:p>
        </w:tc>
        <w:tc>
          <w:tcPr>
            <w:tcW w:w="113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0,250</w:t>
            </w:r>
          </w:p>
        </w:tc>
        <w:tc>
          <w:tcPr>
            <w:tcW w:w="85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0,267</w:t>
            </w:r>
          </w:p>
        </w:tc>
        <w:tc>
          <w:tcPr>
            <w:tcW w:w="850"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0,230</w:t>
            </w:r>
          </w:p>
        </w:tc>
        <w:tc>
          <w:tcPr>
            <w:tcW w:w="85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0,189</w:t>
            </w:r>
          </w:p>
        </w:tc>
      </w:tr>
      <w:tr w:rsidR="003B45EA" w:rsidRPr="003B45EA" w:rsidTr="00C457DC">
        <w:trPr>
          <w:trHeight w:val="567"/>
        </w:trPr>
        <w:tc>
          <w:tcPr>
            <w:tcW w:w="3684" w:type="dxa"/>
            <w:tcBorders>
              <w:top w:val="single" w:sz="4" w:space="0" w:color="000000"/>
              <w:left w:val="single" w:sz="4" w:space="0" w:color="000000"/>
              <w:bottom w:val="single" w:sz="4" w:space="0" w:color="000000"/>
              <w:right w:val="nil"/>
            </w:tcBorders>
            <w:hideMark/>
          </w:tcPr>
          <w:p w:rsidR="003B45EA" w:rsidRPr="003B45EA" w:rsidRDefault="003B45EA" w:rsidP="003B45EA">
            <w:pPr>
              <w:spacing w:line="276" w:lineRule="auto"/>
              <w:ind w:right="142" w:firstLine="34"/>
              <w:rPr>
                <w:rFonts w:ascii="PT Astra Serif" w:hAnsi="PT Astra Serif"/>
                <w:sz w:val="20"/>
                <w:szCs w:val="20"/>
              </w:rPr>
            </w:pPr>
            <w:r w:rsidRPr="003B45EA">
              <w:rPr>
                <w:rFonts w:ascii="PT Astra Serif" w:hAnsi="PT Astra Serif"/>
                <w:sz w:val="20"/>
                <w:szCs w:val="20"/>
              </w:rPr>
              <w:t xml:space="preserve">Коэффициент рождаемости </w:t>
            </w:r>
          </w:p>
          <w:p w:rsidR="003B45EA" w:rsidRPr="003B45EA" w:rsidRDefault="003B45EA" w:rsidP="003B45EA">
            <w:pPr>
              <w:spacing w:line="276" w:lineRule="auto"/>
              <w:ind w:right="142" w:firstLine="34"/>
              <w:rPr>
                <w:rFonts w:ascii="PT Astra Serif" w:hAnsi="PT Astra Serif"/>
                <w:sz w:val="20"/>
                <w:szCs w:val="20"/>
              </w:rPr>
            </w:pPr>
            <w:r w:rsidRPr="003B45EA">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8,2</w:t>
            </w:r>
          </w:p>
        </w:tc>
        <w:tc>
          <w:tcPr>
            <w:tcW w:w="1134"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9,1</w:t>
            </w:r>
          </w:p>
        </w:tc>
        <w:tc>
          <w:tcPr>
            <w:tcW w:w="113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8,6</w:t>
            </w:r>
          </w:p>
        </w:tc>
        <w:tc>
          <w:tcPr>
            <w:tcW w:w="85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9,0</w:t>
            </w:r>
          </w:p>
        </w:tc>
        <w:tc>
          <w:tcPr>
            <w:tcW w:w="850"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9,0</w:t>
            </w:r>
          </w:p>
        </w:tc>
        <w:tc>
          <w:tcPr>
            <w:tcW w:w="85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9,3</w:t>
            </w:r>
          </w:p>
        </w:tc>
      </w:tr>
      <w:tr w:rsidR="003B45EA" w:rsidRPr="003B45EA" w:rsidTr="00C457DC">
        <w:trPr>
          <w:trHeight w:val="581"/>
        </w:trPr>
        <w:tc>
          <w:tcPr>
            <w:tcW w:w="3684" w:type="dxa"/>
            <w:tcBorders>
              <w:top w:val="single" w:sz="4" w:space="0" w:color="000000"/>
              <w:left w:val="single" w:sz="4" w:space="0" w:color="000000"/>
              <w:bottom w:val="single" w:sz="4" w:space="0" w:color="000000"/>
              <w:right w:val="nil"/>
            </w:tcBorders>
            <w:hideMark/>
          </w:tcPr>
          <w:p w:rsidR="003B45EA" w:rsidRPr="003B45EA" w:rsidRDefault="003B45EA" w:rsidP="003B45EA">
            <w:pPr>
              <w:snapToGrid w:val="0"/>
              <w:spacing w:line="276" w:lineRule="auto"/>
              <w:ind w:right="142" w:firstLine="34"/>
              <w:rPr>
                <w:rFonts w:ascii="PT Astra Serif" w:hAnsi="PT Astra Serif"/>
                <w:sz w:val="20"/>
                <w:szCs w:val="20"/>
              </w:rPr>
            </w:pPr>
            <w:r w:rsidRPr="003B45EA">
              <w:rPr>
                <w:rFonts w:ascii="PT Astra Serif" w:hAnsi="PT Astra Serif"/>
                <w:sz w:val="20"/>
                <w:szCs w:val="20"/>
              </w:rPr>
              <w:t xml:space="preserve">Коэффициент смертности </w:t>
            </w:r>
          </w:p>
          <w:p w:rsidR="003B45EA" w:rsidRPr="003B45EA" w:rsidRDefault="003B45EA" w:rsidP="003B45EA">
            <w:pPr>
              <w:spacing w:line="276" w:lineRule="auto"/>
              <w:ind w:right="142" w:firstLine="34"/>
              <w:rPr>
                <w:rFonts w:ascii="PT Astra Serif" w:hAnsi="PT Astra Serif"/>
                <w:sz w:val="20"/>
                <w:szCs w:val="20"/>
              </w:rPr>
            </w:pPr>
            <w:r w:rsidRPr="003B45EA">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6,3</w:t>
            </w:r>
          </w:p>
        </w:tc>
        <w:tc>
          <w:tcPr>
            <w:tcW w:w="113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6,3</w:t>
            </w:r>
          </w:p>
        </w:tc>
        <w:tc>
          <w:tcPr>
            <w:tcW w:w="85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6,5</w:t>
            </w:r>
          </w:p>
        </w:tc>
        <w:tc>
          <w:tcPr>
            <w:tcW w:w="850"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6,2</w:t>
            </w:r>
          </w:p>
        </w:tc>
        <w:tc>
          <w:tcPr>
            <w:tcW w:w="85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6,4</w:t>
            </w:r>
          </w:p>
        </w:tc>
      </w:tr>
      <w:tr w:rsidR="003B45EA" w:rsidRPr="003B45EA" w:rsidTr="00C457DC">
        <w:tc>
          <w:tcPr>
            <w:tcW w:w="3684" w:type="dxa"/>
            <w:tcBorders>
              <w:top w:val="single" w:sz="4" w:space="0" w:color="000000"/>
              <w:left w:val="single" w:sz="4" w:space="0" w:color="000000"/>
              <w:bottom w:val="single" w:sz="4" w:space="0" w:color="000000"/>
              <w:right w:val="nil"/>
            </w:tcBorders>
            <w:hideMark/>
          </w:tcPr>
          <w:p w:rsidR="003B45EA" w:rsidRPr="003B45EA" w:rsidRDefault="003B45EA" w:rsidP="003B45EA">
            <w:pPr>
              <w:snapToGrid w:val="0"/>
              <w:spacing w:line="276" w:lineRule="auto"/>
              <w:ind w:right="142" w:firstLine="34"/>
              <w:rPr>
                <w:rFonts w:ascii="PT Astra Serif" w:hAnsi="PT Astra Serif"/>
                <w:sz w:val="20"/>
                <w:szCs w:val="20"/>
              </w:rPr>
            </w:pPr>
            <w:r w:rsidRPr="003B45EA">
              <w:rPr>
                <w:rFonts w:ascii="PT Astra Serif" w:hAnsi="PT Astra Serif"/>
                <w:sz w:val="20"/>
                <w:szCs w:val="20"/>
              </w:rPr>
              <w:t xml:space="preserve">Естественный прирост населения </w:t>
            </w:r>
          </w:p>
          <w:p w:rsidR="003B45EA" w:rsidRPr="003B45EA" w:rsidRDefault="003B45EA" w:rsidP="003B45EA">
            <w:pPr>
              <w:spacing w:line="276" w:lineRule="auto"/>
              <w:ind w:right="142" w:firstLine="34"/>
              <w:rPr>
                <w:rFonts w:ascii="PT Astra Serif" w:hAnsi="PT Astra Serif"/>
                <w:sz w:val="20"/>
                <w:szCs w:val="20"/>
              </w:rPr>
            </w:pPr>
            <w:r w:rsidRPr="003B45EA">
              <w:rPr>
                <w:rFonts w:ascii="PT Astra Serif" w:hAnsi="PT Astra Serif"/>
                <w:sz w:val="20"/>
                <w:szCs w:val="20"/>
              </w:rPr>
              <w:lastRenderedPageBreak/>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lastRenderedPageBreak/>
              <w:t>- 0,3</w:t>
            </w:r>
          </w:p>
        </w:tc>
        <w:tc>
          <w:tcPr>
            <w:tcW w:w="1134"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p>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lastRenderedPageBreak/>
              <w:t>2,8</w:t>
            </w:r>
          </w:p>
          <w:p w:rsidR="003B45EA" w:rsidRPr="003B45EA" w:rsidRDefault="003B45EA" w:rsidP="003B45EA">
            <w:pPr>
              <w:snapToGrid w:val="0"/>
              <w:spacing w:line="276" w:lineRule="auto"/>
              <w:jc w:val="center"/>
              <w:rPr>
                <w:rFonts w:ascii="PT Astra Serif" w:hAnsi="PT Astra Serif"/>
                <w:sz w:val="20"/>
                <w:szCs w:val="20"/>
              </w:rPr>
            </w:pPr>
          </w:p>
        </w:tc>
        <w:tc>
          <w:tcPr>
            <w:tcW w:w="113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lastRenderedPageBreak/>
              <w:t>2,3</w:t>
            </w:r>
          </w:p>
        </w:tc>
        <w:tc>
          <w:tcPr>
            <w:tcW w:w="85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2,7</w:t>
            </w:r>
          </w:p>
        </w:tc>
        <w:tc>
          <w:tcPr>
            <w:tcW w:w="85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2,8</w:t>
            </w:r>
          </w:p>
        </w:tc>
      </w:tr>
      <w:tr w:rsidR="003B45EA" w:rsidRPr="003B45EA" w:rsidTr="00C457DC">
        <w:trPr>
          <w:trHeight w:val="491"/>
        </w:trPr>
        <w:tc>
          <w:tcPr>
            <w:tcW w:w="3684" w:type="dxa"/>
            <w:tcBorders>
              <w:top w:val="single" w:sz="4" w:space="0" w:color="000000"/>
              <w:left w:val="single" w:sz="4" w:space="0" w:color="000000"/>
              <w:bottom w:val="single" w:sz="4" w:space="0" w:color="000000"/>
              <w:right w:val="nil"/>
            </w:tcBorders>
            <w:hideMark/>
          </w:tcPr>
          <w:p w:rsidR="003B45EA" w:rsidRPr="003B45EA" w:rsidRDefault="003B45EA" w:rsidP="003B45EA">
            <w:pPr>
              <w:widowControl w:val="0"/>
              <w:suppressAutoHyphens w:val="0"/>
              <w:autoSpaceDE w:val="0"/>
              <w:snapToGrid w:val="0"/>
              <w:spacing w:line="276" w:lineRule="auto"/>
              <w:ind w:firstLine="34"/>
              <w:jc w:val="both"/>
              <w:rPr>
                <w:rFonts w:ascii="PT Astra Serif" w:hAnsi="PT Astra Serif"/>
                <w:sz w:val="20"/>
                <w:szCs w:val="20"/>
              </w:rPr>
            </w:pPr>
            <w:r w:rsidRPr="003B45EA">
              <w:rPr>
                <w:rFonts w:ascii="PT Astra Serif" w:hAnsi="PT Astra Serif"/>
                <w:sz w:val="20"/>
                <w:szCs w:val="20"/>
              </w:rPr>
              <w:lastRenderedPageBreak/>
              <w:t>Миграционный прирост населения</w:t>
            </w:r>
          </w:p>
          <w:p w:rsidR="003B45EA" w:rsidRPr="003B45EA" w:rsidRDefault="003B45EA" w:rsidP="003B45EA">
            <w:pPr>
              <w:spacing w:after="120" w:line="276" w:lineRule="auto"/>
              <w:ind w:right="140" w:firstLine="34"/>
              <w:rPr>
                <w:rFonts w:ascii="PT Astra Serif" w:hAnsi="PT Astra Serif"/>
                <w:sz w:val="20"/>
                <w:szCs w:val="20"/>
              </w:rPr>
            </w:pPr>
            <w:r w:rsidRPr="003B45EA">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13,2</w:t>
            </w:r>
          </w:p>
        </w:tc>
        <w:tc>
          <w:tcPr>
            <w:tcW w:w="113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napToGrid w:val="0"/>
              <w:spacing w:line="276" w:lineRule="auto"/>
              <w:jc w:val="center"/>
              <w:rPr>
                <w:rFonts w:ascii="PT Astra Serif" w:hAnsi="PT Astra Serif"/>
                <w:sz w:val="20"/>
                <w:szCs w:val="20"/>
              </w:rPr>
            </w:pPr>
            <w:r w:rsidRPr="003B45EA">
              <w:rPr>
                <w:rFonts w:ascii="PT Astra Serif" w:hAnsi="PT Astra Serif"/>
                <w:sz w:val="20"/>
                <w:szCs w:val="20"/>
              </w:rPr>
              <w:t>6,3</w:t>
            </w:r>
          </w:p>
        </w:tc>
        <w:tc>
          <w:tcPr>
            <w:tcW w:w="854" w:type="dxa"/>
            <w:tcBorders>
              <w:top w:val="single" w:sz="4" w:space="0" w:color="000000"/>
              <w:left w:val="single" w:sz="4" w:space="0" w:color="000000"/>
              <w:bottom w:val="single" w:sz="4" w:space="0" w:color="000000"/>
              <w:right w:val="nil"/>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6,7</w:t>
            </w:r>
          </w:p>
        </w:tc>
        <w:tc>
          <w:tcPr>
            <w:tcW w:w="850"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4,7</w:t>
            </w:r>
          </w:p>
        </w:tc>
      </w:tr>
    </w:tbl>
    <w:p w:rsidR="003B45EA" w:rsidRPr="003B45EA" w:rsidRDefault="003B45EA" w:rsidP="003B45EA">
      <w:pPr>
        <w:suppressAutoHyphens w:val="0"/>
        <w:spacing w:line="276" w:lineRule="auto"/>
        <w:rPr>
          <w:rFonts w:ascii="PT Astra Serif" w:eastAsia="Calibri" w:hAnsi="PT Astra Serif"/>
          <w:kern w:val="2"/>
          <w:sz w:val="26"/>
          <w:szCs w:val="26"/>
          <w:lang w:eastAsia="en-US"/>
        </w:rPr>
      </w:pP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На протяжении ряда лет наблюдается замедление суммарного коэффициента рождаемости, </w:t>
      </w:r>
      <w:r w:rsidRPr="003B45EA">
        <w:rPr>
          <w:rFonts w:ascii="PT Astra Serif" w:hAnsi="PT Astra Serif"/>
          <w:sz w:val="28"/>
          <w:szCs w:val="28"/>
        </w:rPr>
        <w:t>особенно в период, начиная с 2019 года,</w:t>
      </w:r>
      <w:r w:rsidRPr="003B45EA">
        <w:rPr>
          <w:rFonts w:ascii="PT Astra Serif" w:eastAsia="Calibri" w:hAnsi="PT Astra Serif"/>
          <w:sz w:val="28"/>
          <w:szCs w:val="28"/>
          <w:lang w:eastAsia="en-US"/>
        </w:rPr>
        <w:t xml:space="preserve"> что соответствует общероссийским тенденциям. </w:t>
      </w:r>
    </w:p>
    <w:p w:rsidR="003B45EA" w:rsidRPr="003B45EA" w:rsidRDefault="003B45EA" w:rsidP="003B45EA">
      <w:pPr>
        <w:tabs>
          <w:tab w:val="left" w:pos="3828"/>
        </w:tabs>
        <w:suppressAutoHyphens w:val="0"/>
        <w:spacing w:line="276" w:lineRule="auto"/>
        <w:ind w:firstLine="709"/>
        <w:jc w:val="both"/>
        <w:rPr>
          <w:rFonts w:ascii="PT Astra Serif" w:hAnsi="PT Astra Serif"/>
          <w:sz w:val="28"/>
          <w:szCs w:val="28"/>
        </w:rPr>
      </w:pPr>
      <w:r w:rsidRPr="003B45EA">
        <w:rPr>
          <w:rFonts w:ascii="PT Astra Serif" w:hAnsi="PT Astra Serif"/>
          <w:sz w:val="28"/>
          <w:szCs w:val="28"/>
        </w:rPr>
        <w:t xml:space="preserve">На снижение уровня рождаемости в городе, как и в целом в стране, оказывает влияние демографический провал рождаемости 90-е годы прошлого столетия. </w:t>
      </w: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В течение 2023 года уровень смертности населения снизился до 244человек, что составляет 74,4% от показателя прошлого года. </w:t>
      </w:r>
    </w:p>
    <w:p w:rsidR="00051825" w:rsidRDefault="003B45EA" w:rsidP="003B45EA">
      <w:pPr>
        <w:suppressAutoHyphens w:val="0"/>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Если ранее показатель рождаемости превышал уровень смертности примерно в 2 раза, то по итогам 2023 года </w:t>
      </w:r>
      <w:r w:rsidR="00571832">
        <w:rPr>
          <w:rFonts w:ascii="PT Astra Serif" w:eastAsia="Calibri" w:hAnsi="PT Astra Serif"/>
          <w:sz w:val="28"/>
          <w:szCs w:val="28"/>
          <w:lang w:eastAsia="en-US"/>
        </w:rPr>
        <w:t>отмечено снижение</w:t>
      </w:r>
      <w:r w:rsidRPr="003B45EA">
        <w:rPr>
          <w:rFonts w:ascii="PT Astra Serif" w:eastAsia="Calibri" w:hAnsi="PT Astra Serif"/>
          <w:sz w:val="28"/>
          <w:szCs w:val="28"/>
          <w:lang w:eastAsia="en-US"/>
        </w:rPr>
        <w:t xml:space="preserve"> до 1,4 раза.</w:t>
      </w:r>
      <w:r w:rsidR="00571832">
        <w:rPr>
          <w:rFonts w:ascii="PT Astra Serif" w:eastAsia="Calibri" w:hAnsi="PT Astra Serif"/>
          <w:sz w:val="28"/>
          <w:szCs w:val="28"/>
          <w:lang w:eastAsia="en-US"/>
        </w:rPr>
        <w:t xml:space="preserve"> Данн</w:t>
      </w:r>
      <w:r w:rsidR="008A657E">
        <w:rPr>
          <w:rFonts w:ascii="PT Astra Serif" w:eastAsia="Calibri" w:hAnsi="PT Astra Serif"/>
          <w:sz w:val="28"/>
          <w:szCs w:val="28"/>
          <w:lang w:eastAsia="en-US"/>
        </w:rPr>
        <w:t>ое</w:t>
      </w:r>
      <w:r w:rsidR="005065CF">
        <w:rPr>
          <w:rFonts w:ascii="PT Astra Serif" w:eastAsia="Calibri" w:hAnsi="PT Astra Serif"/>
          <w:sz w:val="28"/>
          <w:szCs w:val="28"/>
          <w:lang w:eastAsia="en-US"/>
        </w:rPr>
        <w:t xml:space="preserve"> </w:t>
      </w:r>
      <w:r w:rsidR="008A657E">
        <w:rPr>
          <w:rFonts w:ascii="PT Astra Serif" w:eastAsia="Calibri" w:hAnsi="PT Astra Serif"/>
          <w:sz w:val="28"/>
          <w:szCs w:val="28"/>
          <w:lang w:eastAsia="en-US"/>
        </w:rPr>
        <w:t>соотношение</w:t>
      </w:r>
      <w:r w:rsidR="005065CF">
        <w:rPr>
          <w:rFonts w:ascii="PT Astra Serif" w:eastAsia="Calibri" w:hAnsi="PT Astra Serif"/>
          <w:sz w:val="28"/>
          <w:szCs w:val="28"/>
          <w:lang w:eastAsia="en-US"/>
        </w:rPr>
        <w:t xml:space="preserve"> </w:t>
      </w:r>
      <w:r w:rsidR="00051825">
        <w:rPr>
          <w:rFonts w:ascii="PT Astra Serif" w:eastAsia="Calibri" w:hAnsi="PT Astra Serif"/>
          <w:sz w:val="28"/>
          <w:szCs w:val="28"/>
          <w:lang w:eastAsia="en-US"/>
        </w:rPr>
        <w:t>сохранится в период 2024 - 2027 годы.</w:t>
      </w:r>
      <w:r w:rsidR="00571832">
        <w:rPr>
          <w:rFonts w:ascii="PT Astra Serif" w:eastAsia="Calibri" w:hAnsi="PT Astra Serif"/>
          <w:sz w:val="28"/>
          <w:szCs w:val="28"/>
          <w:lang w:eastAsia="en-US"/>
        </w:rPr>
        <w:t xml:space="preserve"> </w:t>
      </w:r>
    </w:p>
    <w:p w:rsidR="003B45EA" w:rsidRPr="003B45EA" w:rsidRDefault="003B45EA" w:rsidP="003B45EA">
      <w:pPr>
        <w:suppressAutoHyphens w:val="0"/>
        <w:spacing w:line="276" w:lineRule="auto"/>
        <w:ind w:firstLine="709"/>
        <w:jc w:val="both"/>
        <w:rPr>
          <w:rFonts w:ascii="PT Astra Serif" w:hAnsi="PT Astra Serif"/>
          <w:sz w:val="28"/>
          <w:szCs w:val="28"/>
        </w:rPr>
      </w:pPr>
      <w:r w:rsidRPr="00411E19">
        <w:rPr>
          <w:rFonts w:ascii="PT Astra Serif" w:eastAsia="Calibri" w:hAnsi="PT Astra Serif"/>
          <w:sz w:val="28"/>
          <w:szCs w:val="28"/>
          <w:lang w:eastAsia="en-US"/>
        </w:rPr>
        <w:t>Несмотря</w:t>
      </w:r>
      <w:r w:rsidRPr="003B45EA">
        <w:rPr>
          <w:rFonts w:ascii="PT Astra Serif" w:eastAsia="Calibri" w:hAnsi="PT Astra Serif"/>
          <w:sz w:val="28"/>
          <w:szCs w:val="28"/>
          <w:lang w:eastAsia="en-US"/>
        </w:rPr>
        <w:t xml:space="preserve"> на ряд негативных моментов, в прог</w:t>
      </w:r>
      <w:r w:rsidRPr="003B45EA">
        <w:rPr>
          <w:rFonts w:ascii="PT Astra Serif" w:hAnsi="PT Astra Serif"/>
          <w:sz w:val="28"/>
          <w:szCs w:val="28"/>
        </w:rPr>
        <w:t xml:space="preserve">нозном периоде предполагается устойчивое демографическое развитие, которое обусловлено относительно молодой возрастной структурой населения. В тоже время можно отметить тенденцию прироста населения старшего трудоспособного возраста, что говорит о том, что многие горожане после окончания трудовой деятельности остаются на территории муниципального образования. </w:t>
      </w:r>
    </w:p>
    <w:p w:rsidR="003B45EA" w:rsidRPr="003B45EA" w:rsidRDefault="003B45EA" w:rsidP="003B45EA">
      <w:pPr>
        <w:tabs>
          <w:tab w:val="num" w:pos="0"/>
        </w:tabs>
        <w:suppressAutoHyphens w:val="0"/>
        <w:spacing w:line="276" w:lineRule="auto"/>
        <w:ind w:firstLine="709"/>
        <w:jc w:val="both"/>
        <w:rPr>
          <w:rFonts w:ascii="PT Astra Serif" w:hAnsi="PT Astra Serif"/>
          <w:sz w:val="28"/>
          <w:szCs w:val="28"/>
        </w:rPr>
      </w:pPr>
      <w:r w:rsidRPr="003B45EA">
        <w:rPr>
          <w:rFonts w:ascii="PT Astra Serif" w:hAnsi="PT Astra Serif"/>
          <w:sz w:val="28"/>
          <w:szCs w:val="28"/>
        </w:rPr>
        <w:t xml:space="preserve">Динамика миграционного прироста в целом положительно влияет на формирование демографического потенциала муниципального образования. </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Прогноз перспективной численности населения города Югорска основывается на положительных тенденциях демографического развития, которые предполагают сохранение показателей рождаемости, снижение уровня смертности и стабильность миграционного притока населения. </w:t>
      </w:r>
    </w:p>
    <w:p w:rsidR="003B45EA" w:rsidRPr="003B45EA" w:rsidRDefault="003B45EA" w:rsidP="003B45EA">
      <w:pPr>
        <w:widowControl w:val="0"/>
        <w:suppressAutoHyphens w:val="0"/>
        <w:autoSpaceDE w:val="0"/>
        <w:spacing w:line="276" w:lineRule="auto"/>
        <w:ind w:firstLine="709"/>
        <w:jc w:val="both"/>
        <w:rPr>
          <w:rFonts w:ascii="PT Astra Serif" w:hAnsi="PT Astra Serif"/>
          <w:sz w:val="28"/>
          <w:szCs w:val="28"/>
        </w:rPr>
      </w:pPr>
      <w:r w:rsidRPr="003B45EA">
        <w:rPr>
          <w:rFonts w:ascii="PT Astra Serif" w:hAnsi="PT Astra Serif"/>
          <w:sz w:val="28"/>
          <w:szCs w:val="28"/>
        </w:rPr>
        <w:t>По оценке 2024 года среднегодовая численность постоянного населения города составит 39,4 тыс. человек. Общий прирост численности постоянного населения за период с 2024-2027 годы составит около 1,5 тыс. человек и, к концу 2027 года, достигнет 40,4 тыс. человек.</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Основным инструментом дл</w:t>
      </w:r>
      <w:r w:rsidR="000D277D">
        <w:rPr>
          <w:rFonts w:ascii="PT Astra Serif" w:hAnsi="PT Astra Serif"/>
          <w:sz w:val="28"/>
          <w:szCs w:val="28"/>
        </w:rPr>
        <w:t xml:space="preserve">я достижения целевых ориентиров является участие муниципального образования в реализации </w:t>
      </w:r>
      <w:r w:rsidRPr="003B45EA">
        <w:rPr>
          <w:rFonts w:ascii="PT Astra Serif" w:hAnsi="PT Astra Serif"/>
          <w:sz w:val="28"/>
          <w:szCs w:val="28"/>
        </w:rPr>
        <w:t xml:space="preserve"> национальных проектов «Здравоохранение» и «Демография», </w:t>
      </w:r>
      <w:r w:rsidR="00034D65">
        <w:rPr>
          <w:rFonts w:ascii="PT Astra Serif" w:hAnsi="PT Astra Serif"/>
          <w:sz w:val="28"/>
          <w:szCs w:val="28"/>
        </w:rPr>
        <w:t xml:space="preserve">которые направлены на </w:t>
      </w:r>
      <w:r w:rsidRPr="003B45EA">
        <w:rPr>
          <w:rFonts w:ascii="PT Astra Serif" w:hAnsi="PT Astra Serif"/>
          <w:sz w:val="28"/>
          <w:szCs w:val="28"/>
        </w:rPr>
        <w:t xml:space="preserve"> создание благоприятных условий для рождения и воспитания детей, укрепление здоровья населения, пропаганд</w:t>
      </w:r>
      <w:r w:rsidR="00034D65">
        <w:rPr>
          <w:rFonts w:ascii="PT Astra Serif" w:hAnsi="PT Astra Serif"/>
          <w:sz w:val="28"/>
          <w:szCs w:val="28"/>
        </w:rPr>
        <w:t>у</w:t>
      </w:r>
      <w:r w:rsidRPr="003B45EA">
        <w:rPr>
          <w:rFonts w:ascii="PT Astra Serif" w:hAnsi="PT Astra Serif"/>
          <w:sz w:val="28"/>
          <w:szCs w:val="28"/>
        </w:rPr>
        <w:t xml:space="preserve"> здорового образа жизни через </w:t>
      </w:r>
      <w:r w:rsidRPr="003B45EA">
        <w:rPr>
          <w:rFonts w:ascii="PT Astra Serif" w:hAnsi="PT Astra Serif"/>
          <w:sz w:val="28"/>
          <w:szCs w:val="28"/>
        </w:rPr>
        <w:lastRenderedPageBreak/>
        <w:t>занятия физической культурой и спортом, активное долголетие и повышение качества жизни.</w:t>
      </w:r>
    </w:p>
    <w:p w:rsidR="003B45EA" w:rsidRPr="003B45EA" w:rsidRDefault="003B45EA" w:rsidP="003B45EA">
      <w:pPr>
        <w:spacing w:line="276" w:lineRule="auto"/>
        <w:ind w:firstLine="567"/>
        <w:jc w:val="both"/>
        <w:rPr>
          <w:sz w:val="28"/>
          <w:szCs w:val="28"/>
          <w:highlight w:val="yellow"/>
        </w:rPr>
      </w:pPr>
    </w:p>
    <w:p w:rsidR="003B45EA" w:rsidRPr="00034D65" w:rsidRDefault="00034D65" w:rsidP="003B45EA">
      <w:pPr>
        <w:keepNext/>
        <w:tabs>
          <w:tab w:val="left" w:pos="0"/>
        </w:tabs>
        <w:spacing w:line="276" w:lineRule="auto"/>
        <w:jc w:val="center"/>
        <w:outlineLvl w:val="1"/>
        <w:rPr>
          <w:rFonts w:ascii="PT Astra Serif" w:hAnsi="PT Astra Serif"/>
          <w:sz w:val="28"/>
          <w:szCs w:val="28"/>
        </w:rPr>
      </w:pPr>
      <w:r w:rsidRPr="00034D65">
        <w:rPr>
          <w:rFonts w:ascii="PT Astra Serif" w:hAnsi="PT Astra Serif"/>
          <w:sz w:val="28"/>
          <w:szCs w:val="28"/>
        </w:rPr>
        <w:t xml:space="preserve">3. </w:t>
      </w:r>
      <w:r w:rsidR="003B45EA" w:rsidRPr="00034D65">
        <w:rPr>
          <w:rFonts w:ascii="PT Astra Serif" w:hAnsi="PT Astra Serif"/>
          <w:sz w:val="28"/>
          <w:szCs w:val="28"/>
        </w:rPr>
        <w:t>Промышленное производство</w:t>
      </w:r>
    </w:p>
    <w:p w:rsidR="003B45EA" w:rsidRPr="00034D65" w:rsidRDefault="003B45EA" w:rsidP="003B45EA">
      <w:pPr>
        <w:numPr>
          <w:ilvl w:val="0"/>
          <w:numId w:val="6"/>
        </w:numPr>
        <w:tabs>
          <w:tab w:val="num" w:pos="0"/>
        </w:tabs>
        <w:suppressAutoHyphens w:val="0"/>
        <w:spacing w:line="276" w:lineRule="auto"/>
        <w:ind w:left="0" w:firstLine="426"/>
        <w:jc w:val="both"/>
        <w:rPr>
          <w:rFonts w:ascii="PT Astra Serif" w:hAnsi="PT Astra Serif"/>
          <w:sz w:val="28"/>
          <w:szCs w:val="28"/>
          <w:highlight w:val="yellow"/>
        </w:rPr>
      </w:pPr>
    </w:p>
    <w:p w:rsidR="003B45EA" w:rsidRPr="003B45EA" w:rsidRDefault="003B45EA" w:rsidP="003B45EA">
      <w:pPr>
        <w:numPr>
          <w:ilvl w:val="0"/>
          <w:numId w:val="6"/>
        </w:numPr>
        <w:tabs>
          <w:tab w:val="clear" w:pos="432"/>
          <w:tab w:val="num" w:pos="0"/>
          <w:tab w:val="left" w:pos="709"/>
        </w:tabs>
        <w:spacing w:line="276" w:lineRule="auto"/>
        <w:ind w:left="0" w:firstLine="709"/>
        <w:jc w:val="both"/>
        <w:rPr>
          <w:rFonts w:ascii="PT Astra Serif" w:hAnsi="PT Astra Serif"/>
          <w:sz w:val="28"/>
          <w:szCs w:val="28"/>
        </w:rPr>
      </w:pPr>
      <w:r w:rsidRPr="003B45EA">
        <w:rPr>
          <w:rFonts w:ascii="PT Astra Serif" w:hAnsi="PT Astra Serif"/>
          <w:sz w:val="28"/>
          <w:szCs w:val="28"/>
        </w:rPr>
        <w:t>По итогам 2023 года наблюдалось значительное увеличение объема отгруженных товаров собственного производства сторонним организациям по кругу крупных и средних производителей промышленной продукции - 7 812,4 млн. рублей (рост в 2,4 раза в сопоставимых ценах), из них объем обрабатывающих производств - 7 190,4 млн. рублей (рост в 2,7 раза в сопоставимых ценах).</w:t>
      </w:r>
    </w:p>
    <w:p w:rsidR="003B45EA" w:rsidRPr="003B45EA" w:rsidRDefault="00393895" w:rsidP="003B45EA">
      <w:pPr>
        <w:tabs>
          <w:tab w:val="num" w:pos="0"/>
        </w:tabs>
        <w:spacing w:line="276" w:lineRule="auto"/>
        <w:ind w:firstLine="709"/>
        <w:jc w:val="both"/>
        <w:rPr>
          <w:rFonts w:ascii="PT Astra Serif" w:hAnsi="PT Astra Serif"/>
          <w:sz w:val="28"/>
          <w:szCs w:val="28"/>
        </w:rPr>
      </w:pPr>
      <w:r>
        <w:rPr>
          <w:rFonts w:ascii="PT Astra Serif" w:hAnsi="PT Astra Serif"/>
          <w:sz w:val="28"/>
          <w:szCs w:val="28"/>
        </w:rPr>
        <w:t>В общем объеме промышленного производства основн</w:t>
      </w:r>
      <w:r w:rsidR="00590B39">
        <w:rPr>
          <w:rFonts w:ascii="PT Astra Serif" w:hAnsi="PT Astra Serif"/>
          <w:sz w:val="28"/>
          <w:szCs w:val="28"/>
        </w:rPr>
        <w:t xml:space="preserve">ую </w:t>
      </w:r>
      <w:r>
        <w:rPr>
          <w:rFonts w:ascii="PT Astra Serif" w:hAnsi="PT Astra Serif"/>
          <w:sz w:val="28"/>
          <w:szCs w:val="28"/>
        </w:rPr>
        <w:t>дол</w:t>
      </w:r>
      <w:r w:rsidR="00590B39">
        <w:rPr>
          <w:rFonts w:ascii="PT Astra Serif" w:hAnsi="PT Astra Serif"/>
          <w:sz w:val="28"/>
          <w:szCs w:val="28"/>
        </w:rPr>
        <w:t>ю</w:t>
      </w:r>
      <w:r>
        <w:rPr>
          <w:rFonts w:ascii="PT Astra Serif" w:hAnsi="PT Astra Serif"/>
          <w:sz w:val="28"/>
          <w:szCs w:val="28"/>
        </w:rPr>
        <w:t xml:space="preserve"> </w:t>
      </w:r>
      <w:r w:rsidR="006955D1">
        <w:rPr>
          <w:rFonts w:ascii="PT Astra Serif" w:hAnsi="PT Astra Serif"/>
          <w:sz w:val="28"/>
          <w:szCs w:val="28"/>
        </w:rPr>
        <w:t xml:space="preserve">(98,3%) </w:t>
      </w:r>
      <w:r w:rsidR="00590B39">
        <w:rPr>
          <w:rFonts w:ascii="PT Astra Serif" w:hAnsi="PT Astra Serif"/>
          <w:sz w:val="28"/>
          <w:szCs w:val="28"/>
        </w:rPr>
        <w:t xml:space="preserve">составляют услуги </w:t>
      </w:r>
      <w:r w:rsidR="00625E0C" w:rsidRPr="003B45EA">
        <w:rPr>
          <w:rFonts w:ascii="PT Astra Serif" w:hAnsi="PT Astra Serif"/>
          <w:sz w:val="28"/>
          <w:szCs w:val="28"/>
        </w:rPr>
        <w:t xml:space="preserve">по ремонту и монтажу машин и оборудования </w:t>
      </w:r>
      <w:r w:rsidR="00590B39">
        <w:rPr>
          <w:rFonts w:ascii="PT Astra Serif" w:hAnsi="PT Astra Serif"/>
          <w:sz w:val="28"/>
          <w:szCs w:val="28"/>
        </w:rPr>
        <w:t>оказываемы</w:t>
      </w:r>
      <w:r w:rsidR="00625E0C">
        <w:rPr>
          <w:rFonts w:ascii="PT Astra Serif" w:hAnsi="PT Astra Serif"/>
          <w:sz w:val="28"/>
          <w:szCs w:val="28"/>
        </w:rPr>
        <w:t xml:space="preserve">е ООО </w:t>
      </w:r>
      <w:r w:rsidR="00625E0C" w:rsidRPr="003B45EA">
        <w:rPr>
          <w:rFonts w:ascii="PT Astra Serif" w:hAnsi="PT Astra Serif"/>
          <w:sz w:val="28"/>
          <w:szCs w:val="28"/>
        </w:rPr>
        <w:t xml:space="preserve">«ГСП Ремонт», </w:t>
      </w:r>
      <w:r w:rsidR="00202955">
        <w:rPr>
          <w:rFonts w:ascii="PT Astra Serif" w:hAnsi="PT Astra Serif"/>
          <w:sz w:val="26"/>
          <w:szCs w:val="26"/>
        </w:rPr>
        <w:t xml:space="preserve">филиалом ООО «Газпром </w:t>
      </w:r>
      <w:proofErr w:type="spellStart"/>
      <w:r w:rsidR="00202955">
        <w:rPr>
          <w:rFonts w:ascii="PT Astra Serif" w:hAnsi="PT Astra Serif"/>
          <w:sz w:val="26"/>
          <w:szCs w:val="26"/>
        </w:rPr>
        <w:t>инвест</w:t>
      </w:r>
      <w:proofErr w:type="spellEnd"/>
      <w:r w:rsidR="00202955">
        <w:rPr>
          <w:rFonts w:ascii="PT Astra Serif" w:hAnsi="PT Astra Serif"/>
          <w:sz w:val="26"/>
          <w:szCs w:val="26"/>
        </w:rPr>
        <w:t>» «Газпром ремонт»</w:t>
      </w:r>
      <w:r w:rsidR="006955D1">
        <w:rPr>
          <w:rFonts w:ascii="PT Astra Serif" w:hAnsi="PT Astra Serif"/>
          <w:sz w:val="28"/>
          <w:szCs w:val="28"/>
        </w:rPr>
        <w:t>,</w:t>
      </w:r>
      <w:r w:rsidR="00625E0C" w:rsidRPr="003B45EA">
        <w:rPr>
          <w:rFonts w:ascii="PT Astra Serif" w:hAnsi="PT Astra Serif"/>
          <w:sz w:val="28"/>
          <w:szCs w:val="28"/>
        </w:rPr>
        <w:t xml:space="preserve"> </w:t>
      </w:r>
      <w:r w:rsidR="006955D1">
        <w:rPr>
          <w:rFonts w:ascii="PT Astra Serif" w:hAnsi="PT Astra Serif"/>
          <w:sz w:val="28"/>
          <w:szCs w:val="28"/>
        </w:rPr>
        <w:t xml:space="preserve">что </w:t>
      </w:r>
      <w:r w:rsidR="00EF59A5">
        <w:rPr>
          <w:rFonts w:ascii="PT Astra Serif" w:hAnsi="PT Astra Serif"/>
          <w:sz w:val="28"/>
          <w:szCs w:val="28"/>
        </w:rPr>
        <w:t>в значительной степени связан</w:t>
      </w:r>
      <w:r w:rsidR="006955D1">
        <w:rPr>
          <w:rFonts w:ascii="PT Astra Serif" w:hAnsi="PT Astra Serif"/>
          <w:sz w:val="28"/>
          <w:szCs w:val="28"/>
        </w:rPr>
        <w:t>о</w:t>
      </w:r>
      <w:r w:rsidR="00EF59A5" w:rsidRPr="003B45EA">
        <w:rPr>
          <w:rFonts w:ascii="PT Astra Serif" w:hAnsi="PT Astra Serif"/>
          <w:sz w:val="28"/>
          <w:szCs w:val="28"/>
        </w:rPr>
        <w:t xml:space="preserve"> с проведением работ по обновлению основных фондов градообразующего предприятия ООО «Газпром </w:t>
      </w:r>
      <w:proofErr w:type="spellStart"/>
      <w:r w:rsidR="00EF59A5" w:rsidRPr="003B45EA">
        <w:rPr>
          <w:rFonts w:ascii="PT Astra Serif" w:hAnsi="PT Astra Serif"/>
          <w:sz w:val="28"/>
          <w:szCs w:val="28"/>
        </w:rPr>
        <w:t>трансгаз</w:t>
      </w:r>
      <w:proofErr w:type="spellEnd"/>
      <w:r w:rsidR="00EF59A5" w:rsidRPr="003B45EA">
        <w:rPr>
          <w:rFonts w:ascii="PT Astra Serif" w:hAnsi="PT Astra Serif"/>
          <w:sz w:val="28"/>
          <w:szCs w:val="28"/>
        </w:rPr>
        <w:t xml:space="preserve"> Югорск».</w:t>
      </w:r>
      <w:r w:rsidR="003B45EA" w:rsidRPr="003B45EA">
        <w:rPr>
          <w:rFonts w:ascii="PT Astra Serif" w:hAnsi="PT Astra Serif"/>
          <w:sz w:val="28"/>
          <w:szCs w:val="28"/>
        </w:rPr>
        <w:t xml:space="preserve">- В 2024 году тенденция </w:t>
      </w:r>
      <w:r w:rsidR="002C41C3">
        <w:rPr>
          <w:rFonts w:ascii="PT Astra Serif" w:hAnsi="PT Astra Serif"/>
          <w:sz w:val="28"/>
          <w:szCs w:val="28"/>
        </w:rPr>
        <w:t>не сохранилась</w:t>
      </w:r>
      <w:r w:rsidR="00B05973">
        <w:rPr>
          <w:rFonts w:ascii="PT Astra Serif" w:hAnsi="PT Astra Serif"/>
          <w:sz w:val="28"/>
          <w:szCs w:val="28"/>
        </w:rPr>
        <w:t>,</w:t>
      </w:r>
      <w:r w:rsidR="002C41C3">
        <w:rPr>
          <w:rFonts w:ascii="PT Astra Serif" w:hAnsi="PT Astra Serif"/>
          <w:sz w:val="28"/>
          <w:szCs w:val="28"/>
        </w:rPr>
        <w:t xml:space="preserve"> объемы услуг промышленного характера значительно снизились</w:t>
      </w:r>
      <w:r w:rsidR="00E30A19">
        <w:rPr>
          <w:rFonts w:ascii="PT Astra Serif" w:hAnsi="PT Astra Serif"/>
          <w:sz w:val="28"/>
          <w:szCs w:val="28"/>
        </w:rPr>
        <w:t xml:space="preserve">. </w:t>
      </w:r>
    </w:p>
    <w:p w:rsidR="003B45EA" w:rsidRPr="003B45EA" w:rsidRDefault="00051825" w:rsidP="003B45EA">
      <w:pPr>
        <w:numPr>
          <w:ilvl w:val="0"/>
          <w:numId w:val="6"/>
        </w:numPr>
        <w:tabs>
          <w:tab w:val="clear" w:pos="432"/>
          <w:tab w:val="num" w:pos="142"/>
          <w:tab w:val="left" w:pos="709"/>
        </w:tabs>
        <w:spacing w:line="276" w:lineRule="auto"/>
        <w:ind w:left="0" w:firstLine="709"/>
        <w:jc w:val="both"/>
        <w:rPr>
          <w:rFonts w:ascii="PT Astra Serif" w:hAnsi="PT Astra Serif"/>
          <w:sz w:val="28"/>
          <w:szCs w:val="28"/>
        </w:rPr>
      </w:pPr>
      <w:r>
        <w:rPr>
          <w:rFonts w:ascii="PT Astra Serif" w:hAnsi="PT Astra Serif"/>
          <w:sz w:val="28"/>
          <w:szCs w:val="28"/>
        </w:rPr>
        <w:t xml:space="preserve">Производство пищевой продукции </w:t>
      </w:r>
      <w:r w:rsidR="003B45EA" w:rsidRPr="003B45EA">
        <w:rPr>
          <w:rFonts w:ascii="PT Astra Serif" w:hAnsi="PT Astra Serif"/>
          <w:sz w:val="28"/>
          <w:szCs w:val="28"/>
        </w:rPr>
        <w:t>по круг</w:t>
      </w:r>
      <w:r>
        <w:rPr>
          <w:rFonts w:ascii="PT Astra Serif" w:hAnsi="PT Astra Serif"/>
          <w:sz w:val="28"/>
          <w:szCs w:val="28"/>
        </w:rPr>
        <w:t>у крупных и средних предприятий</w:t>
      </w:r>
      <w:r w:rsidR="003B45EA" w:rsidRPr="003B45EA">
        <w:rPr>
          <w:rFonts w:ascii="PT Astra Serif" w:hAnsi="PT Astra Serif"/>
          <w:sz w:val="28"/>
          <w:szCs w:val="28"/>
        </w:rPr>
        <w:t xml:space="preserve"> осуществляет ЗАО «Тандер» (сеть магазинов «Магнит») (хлеб и хлебобулочные изделия, кондитерские изделия, мясные полуфабрикаты).</w:t>
      </w:r>
    </w:p>
    <w:p w:rsidR="003B45EA" w:rsidRPr="003B45EA" w:rsidRDefault="003B45EA" w:rsidP="003B45EA">
      <w:pPr>
        <w:numPr>
          <w:ilvl w:val="0"/>
          <w:numId w:val="6"/>
        </w:numPr>
        <w:tabs>
          <w:tab w:val="clear" w:pos="432"/>
          <w:tab w:val="num" w:pos="142"/>
          <w:tab w:val="left" w:pos="709"/>
        </w:tabs>
        <w:spacing w:line="276" w:lineRule="auto"/>
        <w:ind w:left="0" w:firstLine="709"/>
        <w:jc w:val="both"/>
        <w:rPr>
          <w:rFonts w:ascii="PT Astra Serif" w:hAnsi="PT Astra Serif"/>
          <w:sz w:val="28"/>
          <w:szCs w:val="28"/>
        </w:rPr>
      </w:pPr>
      <w:r w:rsidRPr="003B45EA">
        <w:rPr>
          <w:rFonts w:ascii="PT Astra Serif" w:hAnsi="PT Astra Serif"/>
          <w:sz w:val="28"/>
          <w:szCs w:val="28"/>
        </w:rPr>
        <w:t xml:space="preserve">Выполняется ремонт и пошив спецодежды швейным цехом в составе Югорского </w:t>
      </w:r>
      <w:proofErr w:type="spellStart"/>
      <w:r w:rsidRPr="003B45EA">
        <w:rPr>
          <w:rFonts w:ascii="PT Astra Serif" w:hAnsi="PT Astra Serif"/>
          <w:sz w:val="28"/>
          <w:szCs w:val="28"/>
        </w:rPr>
        <w:t>УМТСиК</w:t>
      </w:r>
      <w:proofErr w:type="spellEnd"/>
      <w:r w:rsidRPr="003B45EA">
        <w:rPr>
          <w:rFonts w:ascii="PT Astra Serif" w:hAnsi="PT Astra Serif"/>
          <w:sz w:val="28"/>
          <w:szCs w:val="28"/>
        </w:rPr>
        <w:t xml:space="preserve"> ООО «Газпром </w:t>
      </w:r>
      <w:proofErr w:type="spellStart"/>
      <w:r w:rsidRPr="003B45EA">
        <w:rPr>
          <w:rFonts w:ascii="PT Astra Serif" w:hAnsi="PT Astra Serif"/>
          <w:sz w:val="28"/>
          <w:szCs w:val="28"/>
        </w:rPr>
        <w:t>трансгаз</w:t>
      </w:r>
      <w:proofErr w:type="spellEnd"/>
      <w:r w:rsidRPr="003B45EA">
        <w:rPr>
          <w:rFonts w:ascii="PT Astra Serif" w:hAnsi="PT Astra Serif"/>
          <w:sz w:val="28"/>
          <w:szCs w:val="28"/>
        </w:rPr>
        <w:t xml:space="preserve"> Югорск». Отгрузка продукции сторонним организациям не осуществляется.</w:t>
      </w:r>
    </w:p>
    <w:p w:rsidR="003B45EA" w:rsidRPr="003B45EA" w:rsidRDefault="003B45EA" w:rsidP="003B45EA">
      <w:pPr>
        <w:numPr>
          <w:ilvl w:val="0"/>
          <w:numId w:val="6"/>
        </w:numPr>
        <w:tabs>
          <w:tab w:val="clear" w:pos="432"/>
          <w:tab w:val="num" w:pos="142"/>
          <w:tab w:val="left" w:pos="709"/>
        </w:tabs>
        <w:spacing w:line="276" w:lineRule="auto"/>
        <w:ind w:left="0" w:firstLine="709"/>
        <w:jc w:val="both"/>
        <w:rPr>
          <w:rFonts w:ascii="PT Astra Serif" w:hAnsi="PT Astra Serif"/>
          <w:sz w:val="28"/>
          <w:szCs w:val="28"/>
        </w:rPr>
      </w:pPr>
      <w:r w:rsidRPr="003B45EA">
        <w:rPr>
          <w:rFonts w:ascii="PT Astra Serif" w:hAnsi="PT Astra Serif"/>
          <w:sz w:val="28"/>
          <w:szCs w:val="28"/>
        </w:rPr>
        <w:t>Муниципальное автономное учреждение «Молодежный центр «Гелиос» осуществляет пошив рабочих перчаток с покрытием ПВХ, а также изготавливает различные виды полиграфической продукции.</w:t>
      </w:r>
    </w:p>
    <w:p w:rsidR="003B45EA" w:rsidRPr="003B45EA" w:rsidRDefault="00EB60F7" w:rsidP="00680DDA">
      <w:pPr>
        <w:numPr>
          <w:ilvl w:val="0"/>
          <w:numId w:val="6"/>
        </w:numPr>
        <w:tabs>
          <w:tab w:val="clear" w:pos="432"/>
          <w:tab w:val="num" w:pos="142"/>
          <w:tab w:val="left" w:pos="709"/>
        </w:tabs>
        <w:spacing w:line="276" w:lineRule="auto"/>
        <w:ind w:left="0" w:firstLine="709"/>
        <w:jc w:val="both"/>
        <w:rPr>
          <w:rFonts w:ascii="PT Astra Serif" w:hAnsi="PT Astra Serif"/>
          <w:sz w:val="28"/>
          <w:szCs w:val="28"/>
        </w:rPr>
      </w:pPr>
      <w:r>
        <w:rPr>
          <w:rFonts w:ascii="PT Astra Serif" w:hAnsi="PT Astra Serif"/>
          <w:sz w:val="28"/>
          <w:szCs w:val="28"/>
        </w:rPr>
        <w:t>Представителем</w:t>
      </w:r>
      <w:r w:rsidR="003B45EA" w:rsidRPr="003B45EA">
        <w:rPr>
          <w:rFonts w:ascii="PT Astra Serif" w:hAnsi="PT Astra Serif"/>
          <w:sz w:val="28"/>
          <w:szCs w:val="28"/>
        </w:rPr>
        <w:t xml:space="preserve"> лесопромышленного производства </w:t>
      </w:r>
      <w:r>
        <w:rPr>
          <w:rFonts w:ascii="PT Astra Serif" w:hAnsi="PT Astra Serif"/>
          <w:sz w:val="28"/>
          <w:szCs w:val="28"/>
        </w:rPr>
        <w:t xml:space="preserve">является </w:t>
      </w:r>
      <w:r w:rsidR="003B45EA" w:rsidRPr="003B45EA">
        <w:rPr>
          <w:rFonts w:ascii="PT Astra Serif" w:hAnsi="PT Astra Serif"/>
          <w:sz w:val="28"/>
          <w:szCs w:val="28"/>
        </w:rPr>
        <w:t>ООО «Тайга»</w:t>
      </w:r>
      <w:r w:rsidR="00E208AF">
        <w:rPr>
          <w:rFonts w:ascii="PT Astra Serif" w:hAnsi="PT Astra Serif"/>
          <w:sz w:val="28"/>
          <w:szCs w:val="28"/>
        </w:rPr>
        <w:t xml:space="preserve"> (среднее предприятие)</w:t>
      </w:r>
      <w:r w:rsidR="003B45EA" w:rsidRPr="003B45EA">
        <w:rPr>
          <w:rFonts w:ascii="PT Astra Serif" w:hAnsi="PT Astra Serif"/>
          <w:sz w:val="28"/>
          <w:szCs w:val="28"/>
        </w:rPr>
        <w:t xml:space="preserve">, которое </w:t>
      </w:r>
      <w:r w:rsidR="00E208AF">
        <w:rPr>
          <w:rFonts w:ascii="PT Astra Serif" w:hAnsi="PT Astra Serif"/>
          <w:sz w:val="28"/>
          <w:szCs w:val="28"/>
        </w:rPr>
        <w:t xml:space="preserve">стабильно осуществляет заготовку древесины и выпуск </w:t>
      </w:r>
      <w:r w:rsidR="009E7EBB">
        <w:rPr>
          <w:rFonts w:ascii="PT Astra Serif" w:hAnsi="PT Astra Serif"/>
          <w:sz w:val="28"/>
          <w:szCs w:val="28"/>
        </w:rPr>
        <w:t>продукции деревообработки.</w:t>
      </w:r>
    </w:p>
    <w:p w:rsidR="003B45EA" w:rsidRPr="003B45EA" w:rsidRDefault="003B45EA" w:rsidP="00680DDA">
      <w:pPr>
        <w:tabs>
          <w:tab w:val="num" w:pos="0"/>
        </w:tabs>
        <w:spacing w:line="276" w:lineRule="auto"/>
        <w:ind w:firstLine="709"/>
        <w:jc w:val="both"/>
        <w:rPr>
          <w:rFonts w:ascii="PT Astra Serif" w:hAnsi="PT Astra Serif"/>
          <w:sz w:val="28"/>
          <w:szCs w:val="28"/>
          <w:u w:val="single"/>
        </w:rPr>
      </w:pPr>
      <w:r w:rsidRPr="003B45EA">
        <w:rPr>
          <w:rFonts w:ascii="PT Astra Serif" w:hAnsi="PT Astra Serif"/>
          <w:sz w:val="28"/>
          <w:szCs w:val="28"/>
        </w:rPr>
        <w:t>По оценке 2024 года объем производства в обрабатывающем секторе промышленности составит 4 054,1 млн. рублей (</w:t>
      </w:r>
      <w:r w:rsidRPr="007F0896">
        <w:rPr>
          <w:rFonts w:ascii="PT Astra Serif" w:hAnsi="PT Astra Serif"/>
          <w:sz w:val="28"/>
          <w:szCs w:val="28"/>
        </w:rPr>
        <w:t>51,9%</w:t>
      </w:r>
      <w:r w:rsidRPr="003B45EA">
        <w:rPr>
          <w:rFonts w:ascii="PT Astra Serif" w:hAnsi="PT Astra Serif"/>
          <w:sz w:val="28"/>
          <w:szCs w:val="28"/>
        </w:rPr>
        <w:t xml:space="preserve"> в сопоставимых ценах). Снижение показателя связано с уменьшением объемов выполняемых работ</w:t>
      </w:r>
      <w:r w:rsidR="00051825">
        <w:rPr>
          <w:rFonts w:ascii="PT Astra Serif" w:hAnsi="PT Astra Serif"/>
          <w:sz w:val="28"/>
          <w:szCs w:val="28"/>
        </w:rPr>
        <w:t xml:space="preserve"> (услуг)</w:t>
      </w:r>
      <w:r w:rsidRPr="003B45EA">
        <w:rPr>
          <w:rFonts w:ascii="PT Astra Serif" w:hAnsi="PT Astra Serif"/>
          <w:sz w:val="28"/>
          <w:szCs w:val="28"/>
        </w:rPr>
        <w:t xml:space="preserve"> по ремонту машин и оборудования. В прогнозном периоде инде</w:t>
      </w:r>
      <w:r w:rsidR="00C35545">
        <w:rPr>
          <w:rFonts w:ascii="PT Astra Serif" w:hAnsi="PT Astra Serif"/>
          <w:sz w:val="28"/>
          <w:szCs w:val="28"/>
        </w:rPr>
        <w:t>кс производства составит 100,1 -</w:t>
      </w:r>
      <w:r w:rsidRPr="003B45EA">
        <w:rPr>
          <w:rFonts w:ascii="PT Astra Serif" w:hAnsi="PT Astra Serif"/>
          <w:sz w:val="28"/>
          <w:szCs w:val="28"/>
        </w:rPr>
        <w:t xml:space="preserve"> 100,7%.</w:t>
      </w:r>
    </w:p>
    <w:p w:rsidR="003B45EA" w:rsidRPr="003B45EA" w:rsidRDefault="003B45EA" w:rsidP="00680DDA">
      <w:pPr>
        <w:tabs>
          <w:tab w:val="num" w:pos="0"/>
        </w:tabs>
        <w:spacing w:line="276" w:lineRule="auto"/>
        <w:ind w:firstLine="709"/>
        <w:jc w:val="both"/>
        <w:rPr>
          <w:rFonts w:ascii="PT Astra Serif" w:hAnsi="PT Astra Serif"/>
          <w:sz w:val="28"/>
          <w:szCs w:val="28"/>
        </w:rPr>
      </w:pPr>
      <w:r w:rsidRPr="003B45EA">
        <w:rPr>
          <w:rFonts w:ascii="PT Astra Serif" w:hAnsi="PT Astra Serif"/>
          <w:sz w:val="28"/>
          <w:szCs w:val="28"/>
        </w:rPr>
        <w:t xml:space="preserve">Объем отгруженной продукции по виду деятельности «обеспечение электрической энергией, газом и паром» в 2024 году составит 420,0 млн. рублей (87,8% в сопоставимых ценах), по виду деятельности «водоснабжение, водоотведение, организация сбора и утилизации отходов» - </w:t>
      </w:r>
      <w:r w:rsidRPr="003B45EA">
        <w:rPr>
          <w:rFonts w:ascii="PT Astra Serif" w:hAnsi="PT Astra Serif"/>
          <w:sz w:val="28"/>
          <w:szCs w:val="28"/>
        </w:rPr>
        <w:lastRenderedPageBreak/>
        <w:t>174,5 млн. рублей (96,2% в сопоставимых ценах), в прогнозном периоде предполагается динамика в пределах 100,1 – 100,5%.</w:t>
      </w:r>
    </w:p>
    <w:p w:rsidR="003B45EA" w:rsidRPr="003B45EA" w:rsidRDefault="003B45EA" w:rsidP="00680DDA">
      <w:pPr>
        <w:tabs>
          <w:tab w:val="num" w:pos="0"/>
        </w:tabs>
        <w:spacing w:line="276" w:lineRule="auto"/>
        <w:ind w:firstLine="709"/>
        <w:jc w:val="both"/>
        <w:rPr>
          <w:rFonts w:ascii="PT Astra Serif" w:hAnsi="PT Astra Serif"/>
          <w:sz w:val="28"/>
          <w:szCs w:val="28"/>
        </w:rPr>
      </w:pPr>
      <w:r w:rsidRPr="003B45EA">
        <w:rPr>
          <w:rFonts w:ascii="PT Astra Serif" w:hAnsi="PT Astra Serif"/>
          <w:sz w:val="28"/>
          <w:szCs w:val="28"/>
        </w:rPr>
        <w:t>Основным поставщиком энергоресурсов является муниципальное унитарное предприятие «</w:t>
      </w:r>
      <w:proofErr w:type="spellStart"/>
      <w:r w:rsidRPr="003B45EA">
        <w:rPr>
          <w:rFonts w:ascii="PT Astra Serif" w:hAnsi="PT Astra Serif"/>
          <w:sz w:val="28"/>
          <w:szCs w:val="28"/>
        </w:rPr>
        <w:t>Югорскэнергогаз</w:t>
      </w:r>
      <w:proofErr w:type="spellEnd"/>
      <w:r w:rsidRPr="003B45EA">
        <w:rPr>
          <w:rFonts w:ascii="PT Astra Serif" w:hAnsi="PT Astra Serif"/>
          <w:sz w:val="28"/>
          <w:szCs w:val="28"/>
        </w:rPr>
        <w:t xml:space="preserve">», которое оказывает услуги по теплоснабжению, водоснабжению и водоотведению. Советский филиал Акционерного общества «ЮРЭСК» осуществляет подключение, передачу и распределение электроэнергии, обслуживание электрических сетей. </w:t>
      </w:r>
    </w:p>
    <w:p w:rsidR="003B45EA" w:rsidRPr="003B45EA" w:rsidRDefault="003B45EA" w:rsidP="00680DDA">
      <w:pPr>
        <w:tabs>
          <w:tab w:val="num" w:pos="0"/>
        </w:tabs>
        <w:spacing w:line="276" w:lineRule="auto"/>
        <w:ind w:firstLine="709"/>
        <w:jc w:val="both"/>
        <w:rPr>
          <w:rFonts w:ascii="PT Astra Serif" w:hAnsi="PT Astra Serif"/>
          <w:sz w:val="28"/>
          <w:szCs w:val="28"/>
        </w:rPr>
      </w:pPr>
      <w:r w:rsidRPr="003B45EA">
        <w:rPr>
          <w:rFonts w:ascii="PT Astra Serif" w:hAnsi="PT Astra Serif"/>
          <w:sz w:val="28"/>
          <w:szCs w:val="28"/>
        </w:rPr>
        <w:t xml:space="preserve">На динамику показателей по данным разделам влияют увеличение доли нового жилищного фонда, оборудованного приборами учета энергоресурсов, автономными котельными, а также температурный режим работы котельных в отопительный период. </w:t>
      </w:r>
    </w:p>
    <w:p w:rsidR="003B45EA" w:rsidRDefault="003B45EA" w:rsidP="00680DDA">
      <w:pPr>
        <w:tabs>
          <w:tab w:val="left" w:pos="567"/>
        </w:tabs>
        <w:spacing w:line="276" w:lineRule="auto"/>
        <w:ind w:firstLine="709"/>
        <w:jc w:val="both"/>
        <w:rPr>
          <w:rFonts w:ascii="PT Astra Serif" w:hAnsi="PT Astra Serif"/>
          <w:sz w:val="28"/>
          <w:szCs w:val="28"/>
        </w:rPr>
      </w:pPr>
      <w:r w:rsidRPr="003B45EA">
        <w:rPr>
          <w:rFonts w:ascii="PT Astra Serif" w:hAnsi="PT Astra Serif"/>
          <w:sz w:val="28"/>
          <w:szCs w:val="28"/>
        </w:rPr>
        <w:t xml:space="preserve">По оценке 2024 года в целом объем промышленного производства составит 4 648,6 млн. рублей (54,7% в сопоставимых ценах), в прогнозном периоде предполагается сохранение динамики на уровне 100,1 - 100,7% в сопоставимых ценах. </w:t>
      </w:r>
    </w:p>
    <w:p w:rsidR="007D757D" w:rsidRPr="003B45EA" w:rsidRDefault="007D757D" w:rsidP="003B45EA">
      <w:pPr>
        <w:numPr>
          <w:ilvl w:val="0"/>
          <w:numId w:val="6"/>
        </w:numPr>
        <w:tabs>
          <w:tab w:val="clear" w:pos="432"/>
          <w:tab w:val="num" w:pos="0"/>
          <w:tab w:val="left" w:pos="567"/>
        </w:tabs>
        <w:spacing w:line="276" w:lineRule="auto"/>
        <w:ind w:left="0" w:firstLine="426"/>
        <w:jc w:val="both"/>
        <w:rPr>
          <w:rFonts w:ascii="PT Astra Serif" w:hAnsi="PT Astra Serif"/>
          <w:sz w:val="28"/>
          <w:szCs w:val="28"/>
        </w:rPr>
      </w:pPr>
    </w:p>
    <w:p w:rsidR="003B45EA" w:rsidRPr="007F0896" w:rsidRDefault="007F0896" w:rsidP="003B45EA">
      <w:pPr>
        <w:keepNext/>
        <w:tabs>
          <w:tab w:val="left" w:pos="0"/>
        </w:tabs>
        <w:spacing w:line="276" w:lineRule="auto"/>
        <w:jc w:val="center"/>
        <w:outlineLvl w:val="0"/>
        <w:rPr>
          <w:rFonts w:ascii="PT Astra Serif" w:hAnsi="PT Astra Serif"/>
          <w:bCs/>
          <w:kern w:val="2"/>
          <w:sz w:val="28"/>
          <w:szCs w:val="28"/>
        </w:rPr>
      </w:pPr>
      <w:r w:rsidRPr="007F0896">
        <w:rPr>
          <w:rFonts w:ascii="PT Astra Serif" w:hAnsi="PT Astra Serif"/>
          <w:bCs/>
          <w:kern w:val="2"/>
          <w:sz w:val="28"/>
          <w:szCs w:val="28"/>
        </w:rPr>
        <w:t xml:space="preserve">4. </w:t>
      </w:r>
      <w:r w:rsidR="003B45EA" w:rsidRPr="007F0896">
        <w:rPr>
          <w:rFonts w:ascii="PT Astra Serif" w:hAnsi="PT Astra Serif"/>
          <w:bCs/>
          <w:kern w:val="2"/>
          <w:sz w:val="28"/>
          <w:szCs w:val="28"/>
        </w:rPr>
        <w:t>Агропромышленный комплекс</w:t>
      </w:r>
    </w:p>
    <w:p w:rsidR="003B45EA" w:rsidRPr="003B45EA" w:rsidRDefault="003B45EA" w:rsidP="003B45EA">
      <w:pPr>
        <w:keepNext/>
        <w:tabs>
          <w:tab w:val="left" w:pos="0"/>
          <w:tab w:val="left" w:pos="851"/>
        </w:tabs>
        <w:spacing w:line="276" w:lineRule="auto"/>
        <w:ind w:firstLine="709"/>
        <w:jc w:val="center"/>
        <w:outlineLvl w:val="0"/>
        <w:rPr>
          <w:b/>
          <w:bCs/>
          <w:kern w:val="2"/>
          <w:sz w:val="28"/>
          <w:szCs w:val="28"/>
        </w:rPr>
      </w:pP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Основной задачей в сфере развития сельского хозяйства является обеспечение потребности населения в качественной продукции сельского хозяйства, производимой на территории города.</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Ведущим направлением деятельности в сфере сельского хозяйства является птицеводство. </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По оценке в 2024 году производство продукции сельского хозяйства (мясо кур) составит 36,2 млн. рублей или 95,0% в сопоставимых ценах к уровню 2023 года.</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На снижение показателя негативное влияние оказывает существующий в настоящее время дефицит сочных кормов, </w:t>
      </w:r>
      <w:r w:rsidR="005177CF">
        <w:rPr>
          <w:rFonts w:ascii="PT Astra Serif" w:hAnsi="PT Astra Serif"/>
          <w:sz w:val="28"/>
          <w:szCs w:val="28"/>
        </w:rPr>
        <w:t xml:space="preserve">низкое качество </w:t>
      </w:r>
      <w:r w:rsidRPr="003B45EA">
        <w:rPr>
          <w:rFonts w:ascii="PT Astra Serif" w:hAnsi="PT Astra Serif"/>
          <w:sz w:val="28"/>
          <w:szCs w:val="28"/>
        </w:rPr>
        <w:t xml:space="preserve">инкубационных яиц, что приводит к уменьшению объемов производства.  </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Согласно оценке производство сельскохозяйственной продукции в натуральном выражении (мясо кур) в 2024 году составит 304,0</w:t>
      </w:r>
      <w:r w:rsidR="0021275B">
        <w:rPr>
          <w:rFonts w:ascii="PT Astra Serif" w:hAnsi="PT Astra Serif"/>
          <w:sz w:val="28"/>
          <w:szCs w:val="28"/>
        </w:rPr>
        <w:t xml:space="preserve"> тонны в живом весе (190,3 тонны</w:t>
      </w:r>
      <w:r w:rsidRPr="003B45EA">
        <w:rPr>
          <w:rFonts w:ascii="PT Astra Serif" w:hAnsi="PT Astra Serif"/>
          <w:sz w:val="28"/>
          <w:szCs w:val="28"/>
        </w:rPr>
        <w:t xml:space="preserve"> </w:t>
      </w:r>
      <w:r w:rsidR="00DC4057">
        <w:rPr>
          <w:rFonts w:ascii="PT Astra Serif" w:hAnsi="PT Astra Serif"/>
          <w:sz w:val="28"/>
          <w:szCs w:val="28"/>
        </w:rPr>
        <w:t>в убойном весе</w:t>
      </w:r>
      <w:r w:rsidRPr="003B45EA">
        <w:rPr>
          <w:rFonts w:ascii="PT Astra Serif" w:hAnsi="PT Astra Serif"/>
          <w:sz w:val="28"/>
          <w:szCs w:val="28"/>
        </w:rPr>
        <w:t xml:space="preserve">), </w:t>
      </w:r>
      <w:r w:rsidR="00E7590E">
        <w:rPr>
          <w:rFonts w:ascii="PT Astra Serif" w:hAnsi="PT Astra Serif"/>
          <w:sz w:val="28"/>
          <w:szCs w:val="28"/>
        </w:rPr>
        <w:t xml:space="preserve">в прогнозном периоде ожидается положительная динамика, к концу </w:t>
      </w:r>
      <w:r w:rsidR="009F1BFA">
        <w:rPr>
          <w:rFonts w:ascii="PT Astra Serif" w:hAnsi="PT Astra Serif"/>
          <w:sz w:val="28"/>
          <w:szCs w:val="28"/>
        </w:rPr>
        <w:t xml:space="preserve">2027 года объем производства оценивается в </w:t>
      </w:r>
      <w:r w:rsidR="00DC4057">
        <w:rPr>
          <w:rFonts w:ascii="PT Astra Serif" w:hAnsi="PT Astra Serif"/>
          <w:sz w:val="28"/>
          <w:szCs w:val="28"/>
        </w:rPr>
        <w:t xml:space="preserve"> 320,5 тонн</w:t>
      </w:r>
      <w:r w:rsidR="00BC1BFB">
        <w:rPr>
          <w:rFonts w:ascii="PT Astra Serif" w:hAnsi="PT Astra Serif"/>
          <w:sz w:val="28"/>
          <w:szCs w:val="28"/>
        </w:rPr>
        <w:t>ы</w:t>
      </w:r>
      <w:r w:rsidRPr="003B45EA">
        <w:rPr>
          <w:rFonts w:ascii="PT Astra Serif" w:hAnsi="PT Astra Serif"/>
          <w:sz w:val="28"/>
          <w:szCs w:val="28"/>
        </w:rPr>
        <w:t xml:space="preserve"> в живом весе (200,3 тонн</w:t>
      </w:r>
      <w:r w:rsidR="00BC1BFB">
        <w:rPr>
          <w:rFonts w:ascii="PT Astra Serif" w:hAnsi="PT Astra Serif"/>
          <w:sz w:val="28"/>
          <w:szCs w:val="28"/>
        </w:rPr>
        <w:t>ы</w:t>
      </w:r>
      <w:r w:rsidRPr="003B45EA">
        <w:rPr>
          <w:rFonts w:ascii="PT Astra Serif" w:hAnsi="PT Astra Serif"/>
          <w:sz w:val="28"/>
          <w:szCs w:val="28"/>
        </w:rPr>
        <w:t xml:space="preserve"> </w:t>
      </w:r>
      <w:r w:rsidR="00DC4057">
        <w:rPr>
          <w:rFonts w:ascii="PT Astra Serif" w:hAnsi="PT Astra Serif"/>
          <w:sz w:val="28"/>
          <w:szCs w:val="28"/>
        </w:rPr>
        <w:t>в убойном весе</w:t>
      </w:r>
      <w:r w:rsidRPr="003B45EA">
        <w:rPr>
          <w:rFonts w:ascii="PT Astra Serif" w:hAnsi="PT Astra Serif"/>
          <w:sz w:val="28"/>
          <w:szCs w:val="28"/>
        </w:rPr>
        <w:t>).</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Реализация сельскохозяйственной продукции осуществляется, в основном, через поставки продукции в магазины города, региона, непосредственно </w:t>
      </w:r>
      <w:r w:rsidR="00BC1BFB">
        <w:rPr>
          <w:rFonts w:ascii="PT Astra Serif" w:hAnsi="PT Astra Serif"/>
          <w:sz w:val="28"/>
          <w:szCs w:val="28"/>
        </w:rPr>
        <w:t>из</w:t>
      </w:r>
      <w:r w:rsidRPr="003B45EA">
        <w:rPr>
          <w:rFonts w:ascii="PT Astra Serif" w:hAnsi="PT Astra Serif"/>
          <w:sz w:val="28"/>
          <w:szCs w:val="28"/>
        </w:rPr>
        <w:t xml:space="preserve"> хозяйства, а также по принципу адресной доставки.</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Растениеводство в городе имеет неорганизованный характер и сосредоточено на приусадебных и садово-огороднических участках </w:t>
      </w:r>
      <w:r w:rsidRPr="003B45EA">
        <w:rPr>
          <w:rFonts w:ascii="PT Astra Serif" w:hAnsi="PT Astra Serif"/>
          <w:sz w:val="28"/>
          <w:szCs w:val="28"/>
        </w:rPr>
        <w:lastRenderedPageBreak/>
        <w:t xml:space="preserve">населения, на которых выращивается картофель и другие овощи. В течение 2023 года населением города было произведено 2 972,5 тонны картофеля (99,7%), 558,3 тонны овощей (98%). </w:t>
      </w:r>
    </w:p>
    <w:p w:rsidR="006A111D"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В рамках </w:t>
      </w:r>
      <w:r w:rsidR="006A111D">
        <w:rPr>
          <w:rFonts w:ascii="PT Astra Serif" w:hAnsi="PT Astra Serif"/>
          <w:sz w:val="28"/>
          <w:szCs w:val="28"/>
        </w:rPr>
        <w:t>м</w:t>
      </w:r>
      <w:r w:rsidRPr="003B45EA">
        <w:rPr>
          <w:rFonts w:ascii="PT Astra Serif" w:hAnsi="PT Astra Serif"/>
          <w:sz w:val="28"/>
          <w:szCs w:val="28"/>
        </w:rPr>
        <w:t>униципальной программы «Социально-экономическое развитие и муниципальное управление» осуществляется реализация государственного полномочия по поддержке сельскохозяйственного производства посредством выплаты субсидий по направлению «поддержка животноводства».</w:t>
      </w:r>
      <w:r w:rsidR="006A111D">
        <w:rPr>
          <w:rFonts w:ascii="PT Astra Serif" w:hAnsi="PT Astra Serif"/>
          <w:sz w:val="28"/>
          <w:szCs w:val="28"/>
        </w:rPr>
        <w:t xml:space="preserve"> </w:t>
      </w:r>
      <w:r w:rsidRPr="003B45EA">
        <w:rPr>
          <w:rFonts w:ascii="PT Astra Serif" w:hAnsi="PT Astra Serif"/>
          <w:sz w:val="28"/>
          <w:szCs w:val="28"/>
        </w:rPr>
        <w:t>В течение 2024 года на данные цели планируется направить 12 356,9 тыс. рублей из окружного бюджета.</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Сохранение государственной поддержки отрасли будет способствовать достижению положительных результатов в среднесрочном периоде. </w:t>
      </w:r>
    </w:p>
    <w:p w:rsidR="003B45EA" w:rsidRPr="003B45EA" w:rsidRDefault="003B45EA" w:rsidP="003B45EA">
      <w:pPr>
        <w:tabs>
          <w:tab w:val="left" w:pos="0"/>
        </w:tabs>
        <w:spacing w:line="276" w:lineRule="auto"/>
        <w:ind w:firstLine="709"/>
        <w:jc w:val="both"/>
        <w:rPr>
          <w:rFonts w:ascii="PT Astra Serif" w:hAnsi="PT Astra Serif"/>
          <w:sz w:val="28"/>
          <w:szCs w:val="28"/>
        </w:rPr>
      </w:pPr>
      <w:r w:rsidRPr="003B45EA">
        <w:rPr>
          <w:rFonts w:ascii="PT Astra Serif" w:hAnsi="PT Astra Serif"/>
          <w:sz w:val="28"/>
          <w:szCs w:val="28"/>
        </w:rPr>
        <w:t>По предварительной оценке индекс производства продукции сельского хозяйства (без учета населения) составит в 2025 году - 101,7%, в 2026-2027 годах - 101,7 и 101,8% соответственно.</w:t>
      </w:r>
    </w:p>
    <w:p w:rsidR="003B45EA" w:rsidRPr="003B45EA" w:rsidRDefault="003B45EA" w:rsidP="003B45EA">
      <w:pPr>
        <w:tabs>
          <w:tab w:val="left" w:pos="0"/>
        </w:tabs>
        <w:spacing w:line="276" w:lineRule="auto"/>
        <w:ind w:firstLine="709"/>
        <w:jc w:val="both"/>
        <w:rPr>
          <w:sz w:val="28"/>
          <w:szCs w:val="28"/>
          <w:highlight w:val="yellow"/>
        </w:rPr>
      </w:pPr>
    </w:p>
    <w:p w:rsidR="003B45EA" w:rsidRPr="007A1E97" w:rsidRDefault="007A1E97" w:rsidP="003B45EA">
      <w:pPr>
        <w:spacing w:line="276" w:lineRule="auto"/>
        <w:jc w:val="center"/>
        <w:rPr>
          <w:rFonts w:ascii="PT Astra Serif" w:hAnsi="PT Astra Serif"/>
          <w:sz w:val="28"/>
          <w:szCs w:val="28"/>
        </w:rPr>
      </w:pPr>
      <w:r>
        <w:rPr>
          <w:rFonts w:ascii="PT Astra Serif" w:hAnsi="PT Astra Serif"/>
          <w:sz w:val="28"/>
          <w:szCs w:val="28"/>
        </w:rPr>
        <w:t xml:space="preserve">5. </w:t>
      </w:r>
      <w:r w:rsidR="003B45EA" w:rsidRPr="007A1E97">
        <w:rPr>
          <w:rFonts w:ascii="PT Astra Serif" w:hAnsi="PT Astra Serif"/>
          <w:sz w:val="28"/>
          <w:szCs w:val="28"/>
        </w:rPr>
        <w:t>Малое и среднее предпринимательство</w:t>
      </w:r>
    </w:p>
    <w:p w:rsidR="003B45EA" w:rsidRPr="003B45EA" w:rsidRDefault="003B45EA" w:rsidP="003B45EA">
      <w:pPr>
        <w:spacing w:line="276" w:lineRule="auto"/>
        <w:ind w:firstLine="567"/>
        <w:jc w:val="center"/>
        <w:rPr>
          <w:b/>
          <w:sz w:val="28"/>
          <w:szCs w:val="28"/>
          <w:highlight w:val="yellow"/>
        </w:rPr>
      </w:pPr>
    </w:p>
    <w:p w:rsidR="003B45EA" w:rsidRPr="003B45EA"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На начало года количество субъектов малого и среднего предпринимательства </w:t>
      </w:r>
      <w:r w:rsidR="008D2884">
        <w:rPr>
          <w:rFonts w:ascii="PT Astra Serif" w:hAnsi="PT Astra Serif"/>
          <w:sz w:val="28"/>
          <w:szCs w:val="28"/>
          <w:lang w:eastAsia="ru-RU"/>
        </w:rPr>
        <w:t xml:space="preserve">по </w:t>
      </w:r>
      <w:r w:rsidRPr="003B45EA">
        <w:rPr>
          <w:rFonts w:ascii="PT Astra Serif" w:hAnsi="PT Astra Serif"/>
          <w:sz w:val="28"/>
          <w:szCs w:val="28"/>
          <w:lang w:eastAsia="ru-RU"/>
        </w:rPr>
        <w:t>данным Единого реестра субъектов малого и среднего предпринимательства, сформированного Федеральной налоговой службой Российской Федерации, составило 1 211 субъектов или 102,7% к показателю 2023 года, включая:</w:t>
      </w:r>
    </w:p>
    <w:p w:rsidR="003B45EA" w:rsidRPr="003B45EA"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- 1 среднее предприятие; </w:t>
      </w:r>
    </w:p>
    <w:p w:rsidR="003B45EA" w:rsidRPr="003B45EA"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- 317 малых предприятий (100,0%);</w:t>
      </w:r>
    </w:p>
    <w:p w:rsidR="003B45EA" w:rsidRPr="003B45EA"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- 893 </w:t>
      </w:r>
      <w:proofErr w:type="gramStart"/>
      <w:r w:rsidRPr="003B45EA">
        <w:rPr>
          <w:rFonts w:ascii="PT Astra Serif" w:hAnsi="PT Astra Serif"/>
          <w:sz w:val="28"/>
          <w:szCs w:val="28"/>
          <w:lang w:eastAsia="ru-RU"/>
        </w:rPr>
        <w:t>индивидуальных</w:t>
      </w:r>
      <w:proofErr w:type="gramEnd"/>
      <w:r w:rsidRPr="003B45EA">
        <w:rPr>
          <w:rFonts w:ascii="PT Astra Serif" w:hAnsi="PT Astra Serif"/>
          <w:sz w:val="28"/>
          <w:szCs w:val="28"/>
          <w:lang w:eastAsia="ru-RU"/>
        </w:rPr>
        <w:t xml:space="preserve"> предпринимателя (103,6%). </w:t>
      </w:r>
    </w:p>
    <w:p w:rsidR="003B45EA" w:rsidRPr="003B45EA"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Количество </w:t>
      </w:r>
      <w:proofErr w:type="spellStart"/>
      <w:r w:rsidRPr="003B45EA">
        <w:rPr>
          <w:rFonts w:ascii="PT Astra Serif" w:hAnsi="PT Astra Serif"/>
          <w:sz w:val="28"/>
          <w:szCs w:val="28"/>
          <w:lang w:eastAsia="ru-RU"/>
        </w:rPr>
        <w:t>самозанятых</w:t>
      </w:r>
      <w:proofErr w:type="spellEnd"/>
      <w:r w:rsidRPr="003B45EA">
        <w:rPr>
          <w:rFonts w:ascii="PT Astra Serif" w:hAnsi="PT Astra Serif"/>
          <w:sz w:val="28"/>
          <w:szCs w:val="28"/>
          <w:lang w:eastAsia="ru-RU"/>
        </w:rPr>
        <w:t xml:space="preserve"> граждан </w:t>
      </w:r>
      <w:r w:rsidR="0003084E">
        <w:rPr>
          <w:rFonts w:ascii="PT Astra Serif" w:hAnsi="PT Astra Serif"/>
          <w:sz w:val="28"/>
          <w:szCs w:val="28"/>
          <w:lang w:eastAsia="ru-RU"/>
        </w:rPr>
        <w:t xml:space="preserve">- </w:t>
      </w:r>
      <w:r w:rsidRPr="003B45EA">
        <w:rPr>
          <w:rFonts w:ascii="PT Astra Serif" w:hAnsi="PT Astra Serif"/>
          <w:sz w:val="28"/>
          <w:szCs w:val="28"/>
          <w:lang w:eastAsia="ru-RU"/>
        </w:rPr>
        <w:t>2 219 человек (137,3% к уровню прошлого года).</w:t>
      </w:r>
    </w:p>
    <w:p w:rsidR="003B45EA" w:rsidRPr="003B45EA" w:rsidRDefault="004A6371" w:rsidP="00152F08">
      <w:pPr>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Наблюдается</w:t>
      </w:r>
      <w:r w:rsidR="003B45EA" w:rsidRPr="003B45EA">
        <w:rPr>
          <w:rFonts w:ascii="PT Astra Serif" w:hAnsi="PT Astra Serif"/>
          <w:sz w:val="28"/>
          <w:szCs w:val="28"/>
          <w:lang w:eastAsia="ru-RU"/>
        </w:rPr>
        <w:t xml:space="preserve"> тенденция снижения количества малых предприятий, в тоже время количество индивидуальных предпринимателей остается относительно стабильным. </w:t>
      </w:r>
      <w:r w:rsidR="00970958" w:rsidRPr="00970958">
        <w:rPr>
          <w:rFonts w:ascii="PT Astra Serif" w:hAnsi="PT Astra Serif"/>
          <w:sz w:val="28"/>
          <w:szCs w:val="28"/>
          <w:lang w:eastAsia="ru-RU"/>
        </w:rPr>
        <w:t>Снижение количества малых предприятий объясняется высокой конкуренцией в отдельных сферах экономики.</w:t>
      </w:r>
      <w:r w:rsidR="00070C26">
        <w:rPr>
          <w:rFonts w:ascii="PT Astra Serif" w:hAnsi="PT Astra Serif"/>
          <w:sz w:val="28"/>
          <w:szCs w:val="28"/>
          <w:lang w:eastAsia="ru-RU"/>
        </w:rPr>
        <w:t xml:space="preserve"> </w:t>
      </w:r>
      <w:r w:rsidR="003B45EA" w:rsidRPr="003B45EA">
        <w:rPr>
          <w:rFonts w:ascii="PT Astra Serif" w:hAnsi="PT Astra Serif"/>
          <w:sz w:val="28"/>
          <w:szCs w:val="28"/>
          <w:lang w:eastAsia="ru-RU"/>
        </w:rPr>
        <w:t xml:space="preserve">По оценке 2024 года количество малых и средних предприятий может снизиться до 302 единиц. В период до 2027 года прогнозируется незначительный рост количества малых и средних предприятий максимум до 320 единиц. Прирост количества </w:t>
      </w:r>
      <w:proofErr w:type="spellStart"/>
      <w:r w:rsidR="003B45EA" w:rsidRPr="003B45EA">
        <w:rPr>
          <w:rFonts w:ascii="PT Astra Serif" w:hAnsi="PT Astra Serif"/>
          <w:sz w:val="28"/>
          <w:szCs w:val="28"/>
          <w:lang w:eastAsia="ru-RU"/>
        </w:rPr>
        <w:t>самозанятых</w:t>
      </w:r>
      <w:proofErr w:type="spellEnd"/>
      <w:r w:rsidR="003B45EA" w:rsidRPr="003B45EA">
        <w:rPr>
          <w:rFonts w:ascii="PT Astra Serif" w:hAnsi="PT Astra Serif"/>
          <w:sz w:val="28"/>
          <w:szCs w:val="28"/>
          <w:lang w:eastAsia="ru-RU"/>
        </w:rPr>
        <w:t xml:space="preserve"> к концу 2025 года планируется в пределах 10-15% к уровню 2024 года.</w:t>
      </w:r>
    </w:p>
    <w:p w:rsidR="003B45EA" w:rsidRPr="003B45EA"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В 2024 году численность работающих на предприятиях малого и среднего предпринимательства оценивается на уровне 1 230 человека, </w:t>
      </w:r>
      <w:r w:rsidR="00CC26E9">
        <w:rPr>
          <w:rFonts w:ascii="PT Astra Serif" w:hAnsi="PT Astra Serif"/>
          <w:sz w:val="28"/>
          <w:szCs w:val="28"/>
          <w:lang w:eastAsia="ru-RU"/>
        </w:rPr>
        <w:t>к</w:t>
      </w:r>
      <w:r w:rsidRPr="003B45EA">
        <w:rPr>
          <w:rFonts w:ascii="PT Astra Serif" w:hAnsi="PT Astra Serif"/>
          <w:sz w:val="28"/>
          <w:szCs w:val="28"/>
          <w:lang w:eastAsia="ru-RU"/>
        </w:rPr>
        <w:t xml:space="preserve"> 202</w:t>
      </w:r>
      <w:r w:rsidR="00CC26E9">
        <w:rPr>
          <w:rFonts w:ascii="PT Astra Serif" w:hAnsi="PT Astra Serif"/>
          <w:sz w:val="28"/>
          <w:szCs w:val="28"/>
          <w:lang w:eastAsia="ru-RU"/>
        </w:rPr>
        <w:t>7</w:t>
      </w:r>
      <w:r w:rsidRPr="003B45EA">
        <w:rPr>
          <w:rFonts w:ascii="PT Astra Serif" w:hAnsi="PT Astra Serif"/>
          <w:sz w:val="28"/>
          <w:szCs w:val="28"/>
          <w:lang w:eastAsia="ru-RU"/>
        </w:rPr>
        <w:t xml:space="preserve"> году - 1 2</w:t>
      </w:r>
      <w:r w:rsidR="00CC26E9">
        <w:rPr>
          <w:rFonts w:ascii="PT Astra Serif" w:hAnsi="PT Astra Serif"/>
          <w:sz w:val="28"/>
          <w:szCs w:val="28"/>
          <w:lang w:eastAsia="ru-RU"/>
        </w:rPr>
        <w:t>60</w:t>
      </w:r>
      <w:r w:rsidRPr="003B45EA">
        <w:rPr>
          <w:rFonts w:ascii="PT Astra Serif" w:hAnsi="PT Astra Serif"/>
          <w:sz w:val="28"/>
          <w:szCs w:val="28"/>
          <w:lang w:eastAsia="ru-RU"/>
        </w:rPr>
        <w:t xml:space="preserve"> человек. Большого увеличения показателя не предполагается, в </w:t>
      </w:r>
      <w:r w:rsidRPr="003B45EA">
        <w:rPr>
          <w:rFonts w:ascii="PT Astra Serif" w:hAnsi="PT Astra Serif"/>
          <w:sz w:val="28"/>
          <w:szCs w:val="28"/>
          <w:lang w:eastAsia="ru-RU"/>
        </w:rPr>
        <w:lastRenderedPageBreak/>
        <w:t xml:space="preserve">связи с тем, что основной рост количества предприятий приходится на </w:t>
      </w:r>
      <w:proofErr w:type="spellStart"/>
      <w:r w:rsidRPr="003B45EA">
        <w:rPr>
          <w:rFonts w:ascii="PT Astra Serif" w:hAnsi="PT Astra Serif"/>
          <w:sz w:val="28"/>
          <w:szCs w:val="28"/>
          <w:lang w:eastAsia="ru-RU"/>
        </w:rPr>
        <w:t>микропредприятия</w:t>
      </w:r>
      <w:proofErr w:type="spellEnd"/>
      <w:r w:rsidR="00DC4FF4">
        <w:rPr>
          <w:rFonts w:ascii="PT Astra Serif" w:hAnsi="PT Astra Serif"/>
          <w:sz w:val="28"/>
          <w:szCs w:val="28"/>
          <w:lang w:eastAsia="ru-RU"/>
        </w:rPr>
        <w:t xml:space="preserve"> (среднесписочная численность до 15 человек)</w:t>
      </w:r>
      <w:r w:rsidRPr="003B45EA">
        <w:rPr>
          <w:rFonts w:ascii="PT Astra Serif" w:hAnsi="PT Astra Serif"/>
          <w:sz w:val="28"/>
          <w:szCs w:val="28"/>
          <w:lang w:eastAsia="ru-RU"/>
        </w:rPr>
        <w:t xml:space="preserve">. </w:t>
      </w:r>
    </w:p>
    <w:p w:rsidR="00B421A2" w:rsidRPr="00B421A2" w:rsidRDefault="006B467B" w:rsidP="00B421A2">
      <w:pPr>
        <w:spacing w:line="276" w:lineRule="auto"/>
        <w:ind w:firstLine="709"/>
        <w:jc w:val="both"/>
        <w:rPr>
          <w:rFonts w:ascii="PT Astra Serif" w:hAnsi="PT Astra Serif"/>
          <w:sz w:val="28"/>
          <w:szCs w:val="28"/>
          <w:lang w:eastAsia="ru-RU"/>
        </w:rPr>
      </w:pPr>
      <w:r w:rsidRPr="00B421A2">
        <w:rPr>
          <w:rFonts w:ascii="PT Astra Serif" w:hAnsi="PT Astra Serif"/>
          <w:sz w:val="28"/>
          <w:szCs w:val="28"/>
          <w:lang w:eastAsia="ru-RU"/>
        </w:rPr>
        <w:t>Д</w:t>
      </w:r>
      <w:r w:rsidR="003B45EA" w:rsidRPr="00B421A2">
        <w:rPr>
          <w:rFonts w:ascii="PT Astra Serif" w:hAnsi="PT Astra Serif"/>
          <w:sz w:val="28"/>
          <w:szCs w:val="28"/>
          <w:lang w:eastAsia="ru-RU"/>
        </w:rPr>
        <w:t>остижение целей и задач Национального проекта «Малое и среднее предпринимательство и поддержка индивидуальной п</w:t>
      </w:r>
      <w:r w:rsidRPr="00B421A2">
        <w:rPr>
          <w:rFonts w:ascii="PT Astra Serif" w:hAnsi="PT Astra Serif"/>
          <w:sz w:val="28"/>
          <w:szCs w:val="28"/>
          <w:lang w:eastAsia="ru-RU"/>
        </w:rPr>
        <w:t xml:space="preserve">редпринимательской инициативы» </w:t>
      </w:r>
      <w:r w:rsidR="005D6D88" w:rsidRPr="00B421A2">
        <w:rPr>
          <w:rFonts w:ascii="PT Astra Serif" w:hAnsi="PT Astra Serif"/>
          <w:sz w:val="28"/>
          <w:szCs w:val="28"/>
          <w:lang w:eastAsia="ru-RU"/>
        </w:rPr>
        <w:t xml:space="preserve">осуществляется через </w:t>
      </w:r>
      <w:r w:rsidR="003B45EA" w:rsidRPr="00B421A2">
        <w:rPr>
          <w:rFonts w:ascii="PT Astra Serif" w:hAnsi="PT Astra Serif"/>
          <w:sz w:val="28"/>
          <w:szCs w:val="28"/>
          <w:lang w:eastAsia="ru-RU"/>
        </w:rPr>
        <w:t>реализаци</w:t>
      </w:r>
      <w:r w:rsidR="005D6D88" w:rsidRPr="00B421A2">
        <w:rPr>
          <w:rFonts w:ascii="PT Astra Serif" w:hAnsi="PT Astra Serif"/>
          <w:sz w:val="28"/>
          <w:szCs w:val="28"/>
          <w:lang w:eastAsia="ru-RU"/>
        </w:rPr>
        <w:t>ю</w:t>
      </w:r>
      <w:r w:rsidR="003B45EA" w:rsidRPr="00B421A2">
        <w:rPr>
          <w:rFonts w:ascii="PT Astra Serif" w:hAnsi="PT Astra Serif"/>
          <w:sz w:val="28"/>
          <w:szCs w:val="28"/>
          <w:lang w:eastAsia="ru-RU"/>
        </w:rPr>
        <w:t xml:space="preserve"> муниципальной программы города Югорска «Социально-экономическое развитие и муниципальное управление»</w:t>
      </w:r>
      <w:r w:rsidR="00B421A2">
        <w:rPr>
          <w:rFonts w:ascii="PT Astra Serif" w:hAnsi="PT Astra Serif"/>
          <w:sz w:val="28"/>
          <w:szCs w:val="28"/>
          <w:lang w:eastAsia="ru-RU"/>
        </w:rPr>
        <w:t xml:space="preserve">. </w:t>
      </w:r>
      <w:r w:rsidR="00B421A2" w:rsidRPr="00B421A2">
        <w:rPr>
          <w:rFonts w:ascii="PT Astra Serif" w:hAnsi="PT Astra Serif"/>
          <w:sz w:val="28"/>
          <w:szCs w:val="28"/>
          <w:lang w:eastAsia="ru-RU"/>
        </w:rPr>
        <w:t>В результате создаются условия для динамичного развития малого и среднего предпринимательства на территории города Югорска при эффективном использовании финансовых, материально-технических и информационных ресурсов.</w:t>
      </w:r>
    </w:p>
    <w:p w:rsidR="003B45EA" w:rsidRPr="003B45EA"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В прогнозном периоде финансовая поддержка субъектам предпринимательства будет осуществляться в рамках регионального проекта: «Малое и среднее предпринимательство и поддержка индивидуальной предпринимательской инициативы» на основании Соглашения, заключенного с Департаментом экономического развития Ханты-Мансийского автономного округа - Югры. Основная форма поддержки - это компенсация части затрат субъектов на развитие действующего бизнеса по социально значимым (приоритетным) видам деятельности для муниципального образования. Кроме того, за счет средств местного бюджета планируется </w:t>
      </w:r>
      <w:r w:rsidR="00472D6E">
        <w:rPr>
          <w:rFonts w:ascii="PT Astra Serif" w:hAnsi="PT Astra Serif"/>
          <w:sz w:val="28"/>
          <w:szCs w:val="28"/>
          <w:lang w:eastAsia="ru-RU"/>
        </w:rPr>
        <w:t xml:space="preserve">целевая </w:t>
      </w:r>
      <w:r w:rsidRPr="003B45EA">
        <w:rPr>
          <w:rFonts w:ascii="PT Astra Serif" w:hAnsi="PT Astra Serif"/>
          <w:sz w:val="28"/>
          <w:szCs w:val="28"/>
          <w:lang w:eastAsia="ru-RU"/>
        </w:rPr>
        <w:t>финансовая поддержка субъектов предпринимательства, имеющих статус «социальное предприятие»</w:t>
      </w:r>
      <w:r w:rsidR="00472D6E">
        <w:rPr>
          <w:rFonts w:ascii="PT Astra Serif" w:hAnsi="PT Astra Serif"/>
          <w:sz w:val="28"/>
          <w:szCs w:val="28"/>
          <w:lang w:eastAsia="ru-RU"/>
        </w:rPr>
        <w:t xml:space="preserve">, </w:t>
      </w:r>
      <w:r w:rsidRPr="003B45EA">
        <w:rPr>
          <w:rFonts w:ascii="PT Astra Serif" w:hAnsi="PT Astra Serif"/>
          <w:sz w:val="28"/>
          <w:szCs w:val="28"/>
          <w:lang w:eastAsia="ru-RU"/>
        </w:rPr>
        <w:t xml:space="preserve">и </w:t>
      </w:r>
      <w:r w:rsidR="00472D6E">
        <w:rPr>
          <w:rFonts w:ascii="PT Astra Serif" w:hAnsi="PT Astra Serif"/>
          <w:sz w:val="28"/>
          <w:szCs w:val="28"/>
          <w:lang w:eastAsia="ru-RU"/>
        </w:rPr>
        <w:t xml:space="preserve">предпринимателей, </w:t>
      </w:r>
      <w:r w:rsidRPr="003B45EA">
        <w:rPr>
          <w:rFonts w:ascii="PT Astra Serif" w:hAnsi="PT Astra Serif"/>
          <w:sz w:val="28"/>
          <w:szCs w:val="28"/>
          <w:lang w:eastAsia="ru-RU"/>
        </w:rPr>
        <w:t xml:space="preserve">осуществляющих деятельность в сфере развития внутреннего туризма. </w:t>
      </w:r>
    </w:p>
    <w:p w:rsidR="003B45EA" w:rsidRPr="003B45EA" w:rsidRDefault="00DD0A64" w:rsidP="00152F08">
      <w:pPr>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 xml:space="preserve">В разрезе </w:t>
      </w:r>
      <w:r w:rsidR="003B45EA" w:rsidRPr="003B45EA">
        <w:rPr>
          <w:rFonts w:ascii="PT Astra Serif" w:hAnsi="PT Astra Serif"/>
          <w:sz w:val="28"/>
          <w:szCs w:val="28"/>
          <w:lang w:eastAsia="ru-RU"/>
        </w:rPr>
        <w:t>вид</w:t>
      </w:r>
      <w:r>
        <w:rPr>
          <w:rFonts w:ascii="PT Astra Serif" w:hAnsi="PT Astra Serif"/>
          <w:sz w:val="28"/>
          <w:szCs w:val="28"/>
          <w:lang w:eastAsia="ru-RU"/>
        </w:rPr>
        <w:t>ов</w:t>
      </w:r>
      <w:r w:rsidR="003B45EA" w:rsidRPr="003B45EA">
        <w:rPr>
          <w:rFonts w:ascii="PT Astra Serif" w:hAnsi="PT Astra Serif"/>
          <w:sz w:val="28"/>
          <w:szCs w:val="28"/>
          <w:lang w:eastAsia="ru-RU"/>
        </w:rPr>
        <w:t xml:space="preserve"> экономической деятельности по-прежнему значительное количество </w:t>
      </w:r>
      <w:r w:rsidR="004B26AE">
        <w:rPr>
          <w:rFonts w:ascii="PT Astra Serif" w:hAnsi="PT Astra Serif"/>
          <w:sz w:val="28"/>
          <w:szCs w:val="28"/>
          <w:lang w:eastAsia="ru-RU"/>
        </w:rPr>
        <w:t xml:space="preserve">субъектов предпринимательства </w:t>
      </w:r>
      <w:r w:rsidR="003B45EA" w:rsidRPr="003B45EA">
        <w:rPr>
          <w:rFonts w:ascii="PT Astra Serif" w:hAnsi="PT Astra Serif"/>
          <w:sz w:val="28"/>
          <w:szCs w:val="28"/>
          <w:lang w:eastAsia="ru-RU"/>
        </w:rPr>
        <w:t>сконцентрировано в сфере розничной торговли - 30%, в сфере строительства занято 10%, в сфере общественного питания - 5%.</w:t>
      </w:r>
    </w:p>
    <w:p w:rsidR="003B45EA" w:rsidRPr="003B45EA" w:rsidRDefault="003B45EA" w:rsidP="00152F08">
      <w:pPr>
        <w:tabs>
          <w:tab w:val="left" w:pos="993"/>
        </w:tabs>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Одним из векторов в развитии предпринимательства следует отметить развитие внутреннего туризма на территории города Югорска. Основным объектом реализации данного перспективного направления является площадка музейно-туристического комплекса «Ворота в Югру», на которой реализуются следующие проекты: </w:t>
      </w:r>
    </w:p>
    <w:p w:rsidR="003B45EA" w:rsidRPr="003B45EA" w:rsidRDefault="003B45EA" w:rsidP="00152F08">
      <w:pPr>
        <w:numPr>
          <w:ilvl w:val="0"/>
          <w:numId w:val="11"/>
        </w:numPr>
        <w:tabs>
          <w:tab w:val="left" w:pos="993"/>
        </w:tabs>
        <w:suppressAutoHyphens w:val="0"/>
        <w:spacing w:line="276" w:lineRule="auto"/>
        <w:ind w:left="0" w:firstLine="709"/>
        <w:contextualSpacing/>
        <w:jc w:val="both"/>
        <w:rPr>
          <w:rFonts w:ascii="PT Astra Serif" w:hAnsi="PT Astra Serif"/>
          <w:sz w:val="28"/>
          <w:szCs w:val="28"/>
          <w:lang w:eastAsia="ru-RU"/>
        </w:rPr>
      </w:pPr>
      <w:r w:rsidRPr="003B45EA">
        <w:rPr>
          <w:rFonts w:ascii="PT Astra Serif" w:hAnsi="PT Astra Serif"/>
          <w:sz w:val="28"/>
          <w:szCs w:val="28"/>
          <w:lang w:eastAsia="ru-RU"/>
        </w:rPr>
        <w:t>туристический комплекс «</w:t>
      </w:r>
      <w:proofErr w:type="spellStart"/>
      <w:r w:rsidRPr="003B45EA">
        <w:rPr>
          <w:rFonts w:ascii="PT Astra Serif" w:hAnsi="PT Astra Serif"/>
          <w:sz w:val="28"/>
          <w:szCs w:val="28"/>
          <w:lang w:eastAsia="ru-RU"/>
        </w:rPr>
        <w:t>Эссландия</w:t>
      </w:r>
      <w:proofErr w:type="spellEnd"/>
      <w:r w:rsidRPr="003B45EA">
        <w:rPr>
          <w:rFonts w:ascii="PT Astra Serif" w:hAnsi="PT Astra Serif"/>
          <w:sz w:val="28"/>
          <w:szCs w:val="28"/>
          <w:lang w:eastAsia="ru-RU"/>
        </w:rPr>
        <w:t xml:space="preserve">», в состав которого входят </w:t>
      </w:r>
      <w:proofErr w:type="gramStart"/>
      <w:r w:rsidRPr="003B45EA">
        <w:rPr>
          <w:rFonts w:ascii="PT Astra Serif" w:hAnsi="PT Astra Serif"/>
          <w:sz w:val="28"/>
          <w:szCs w:val="28"/>
          <w:lang w:eastAsia="ru-RU"/>
        </w:rPr>
        <w:t>гриль-</w:t>
      </w:r>
      <w:r w:rsidR="00916DB3">
        <w:rPr>
          <w:rFonts w:ascii="PT Astra Serif" w:hAnsi="PT Astra Serif"/>
          <w:sz w:val="28"/>
          <w:szCs w:val="28"/>
          <w:lang w:eastAsia="ru-RU"/>
        </w:rPr>
        <w:t>домики</w:t>
      </w:r>
      <w:proofErr w:type="gramEnd"/>
      <w:r w:rsidRPr="003B45EA">
        <w:rPr>
          <w:rFonts w:ascii="PT Astra Serif" w:hAnsi="PT Astra Serif"/>
          <w:sz w:val="28"/>
          <w:szCs w:val="28"/>
          <w:lang w:eastAsia="ru-RU"/>
        </w:rPr>
        <w:t>, веревочный парк, благоустроенный берег реки с плавучим причалом и прокатом каяков;</w:t>
      </w:r>
    </w:p>
    <w:p w:rsidR="003B45EA" w:rsidRPr="003B45EA" w:rsidRDefault="003B45EA" w:rsidP="00152F08">
      <w:pPr>
        <w:numPr>
          <w:ilvl w:val="0"/>
          <w:numId w:val="11"/>
        </w:numPr>
        <w:tabs>
          <w:tab w:val="left" w:pos="993"/>
        </w:tabs>
        <w:suppressAutoHyphens w:val="0"/>
        <w:spacing w:line="276" w:lineRule="auto"/>
        <w:ind w:left="0" w:firstLine="709"/>
        <w:contextualSpacing/>
        <w:jc w:val="both"/>
        <w:rPr>
          <w:rFonts w:ascii="PT Astra Serif" w:hAnsi="PT Astra Serif"/>
          <w:sz w:val="28"/>
          <w:szCs w:val="28"/>
          <w:lang w:eastAsia="ru-RU"/>
        </w:rPr>
      </w:pPr>
      <w:r w:rsidRPr="003B45EA">
        <w:rPr>
          <w:rFonts w:ascii="PT Astra Serif" w:hAnsi="PT Astra Serif"/>
          <w:sz w:val="28"/>
          <w:szCs w:val="28"/>
          <w:lang w:eastAsia="ru-RU"/>
        </w:rPr>
        <w:t>база отдыха «</w:t>
      </w:r>
      <w:proofErr w:type="gramStart"/>
      <w:r w:rsidRPr="003B45EA">
        <w:rPr>
          <w:rFonts w:ascii="PT Astra Serif" w:hAnsi="PT Astra Serif"/>
          <w:sz w:val="28"/>
          <w:szCs w:val="28"/>
          <w:lang w:eastAsia="ru-RU"/>
        </w:rPr>
        <w:t>Живущие</w:t>
      </w:r>
      <w:proofErr w:type="gramEnd"/>
      <w:r w:rsidRPr="003B45EA">
        <w:rPr>
          <w:rFonts w:ascii="PT Astra Serif" w:hAnsi="PT Astra Serif"/>
          <w:sz w:val="28"/>
          <w:szCs w:val="28"/>
          <w:lang w:eastAsia="ru-RU"/>
        </w:rPr>
        <w:t xml:space="preserve"> по Солнцу», включающая в себя </w:t>
      </w:r>
      <w:proofErr w:type="spellStart"/>
      <w:r w:rsidRPr="003B45EA">
        <w:rPr>
          <w:rFonts w:ascii="PT Astra Serif" w:hAnsi="PT Astra Serif"/>
          <w:sz w:val="28"/>
          <w:szCs w:val="28"/>
          <w:lang w:eastAsia="ru-RU"/>
        </w:rPr>
        <w:t>глэмпинг</w:t>
      </w:r>
      <w:proofErr w:type="spellEnd"/>
      <w:r w:rsidRPr="003B45EA">
        <w:rPr>
          <w:rFonts w:ascii="PT Astra Serif" w:hAnsi="PT Astra Serif"/>
          <w:sz w:val="28"/>
          <w:szCs w:val="28"/>
          <w:lang w:eastAsia="ru-RU"/>
        </w:rPr>
        <w:t xml:space="preserve"> «</w:t>
      </w:r>
      <w:proofErr w:type="spellStart"/>
      <w:r w:rsidRPr="003B45EA">
        <w:rPr>
          <w:rFonts w:ascii="PT Astra Serif" w:hAnsi="PT Astra Serif"/>
          <w:sz w:val="28"/>
          <w:szCs w:val="28"/>
          <w:lang w:eastAsia="ru-RU"/>
        </w:rPr>
        <w:t>Геокупол</w:t>
      </w:r>
      <w:proofErr w:type="spellEnd"/>
      <w:r w:rsidRPr="003B45EA">
        <w:rPr>
          <w:rFonts w:ascii="PT Astra Serif" w:hAnsi="PT Astra Serif"/>
          <w:sz w:val="28"/>
          <w:szCs w:val="28"/>
          <w:lang w:eastAsia="ru-RU"/>
        </w:rPr>
        <w:t xml:space="preserve">», оленью </w:t>
      </w:r>
      <w:proofErr w:type="spellStart"/>
      <w:r w:rsidRPr="003B45EA">
        <w:rPr>
          <w:rFonts w:ascii="PT Astra Serif" w:hAnsi="PT Astra Serif"/>
          <w:sz w:val="28"/>
          <w:szCs w:val="28"/>
          <w:lang w:eastAsia="ru-RU"/>
        </w:rPr>
        <w:t>экоферму</w:t>
      </w:r>
      <w:proofErr w:type="spellEnd"/>
      <w:r w:rsidRPr="003B45EA">
        <w:rPr>
          <w:rFonts w:ascii="PT Astra Serif" w:hAnsi="PT Astra Serif"/>
          <w:sz w:val="28"/>
          <w:szCs w:val="28"/>
          <w:lang w:eastAsia="ru-RU"/>
        </w:rPr>
        <w:t xml:space="preserve">. </w:t>
      </w:r>
    </w:p>
    <w:p w:rsidR="003B45EA" w:rsidRPr="003B45EA" w:rsidRDefault="003B45EA" w:rsidP="00152F08">
      <w:pPr>
        <w:tabs>
          <w:tab w:val="left" w:pos="993"/>
        </w:tabs>
        <w:suppressAutoHyphens w:val="0"/>
        <w:spacing w:line="276" w:lineRule="auto"/>
        <w:ind w:firstLine="709"/>
        <w:contextualSpacing/>
        <w:jc w:val="both"/>
        <w:rPr>
          <w:rFonts w:ascii="PT Astra Serif" w:hAnsi="PT Astra Serif"/>
          <w:sz w:val="28"/>
          <w:szCs w:val="28"/>
          <w:lang w:eastAsia="ru-RU"/>
        </w:rPr>
      </w:pPr>
      <w:r w:rsidRPr="003B45EA">
        <w:rPr>
          <w:rFonts w:ascii="PT Astra Serif" w:hAnsi="PT Astra Serif"/>
          <w:sz w:val="28"/>
          <w:szCs w:val="28"/>
          <w:lang w:eastAsia="ru-RU"/>
        </w:rPr>
        <w:t xml:space="preserve">Активно развивается база отдыха «Югорские урманы» на территории озера </w:t>
      </w:r>
      <w:proofErr w:type="gramStart"/>
      <w:r w:rsidRPr="003B45EA">
        <w:rPr>
          <w:rFonts w:ascii="PT Astra Serif" w:hAnsi="PT Astra Serif"/>
          <w:sz w:val="28"/>
          <w:szCs w:val="28"/>
          <w:lang w:eastAsia="ru-RU"/>
        </w:rPr>
        <w:t>Бездонное</w:t>
      </w:r>
      <w:proofErr w:type="gramEnd"/>
      <w:r w:rsidRPr="003B45EA">
        <w:rPr>
          <w:rFonts w:ascii="PT Astra Serif" w:hAnsi="PT Astra Serif"/>
          <w:sz w:val="28"/>
          <w:szCs w:val="28"/>
          <w:lang w:eastAsia="ru-RU"/>
        </w:rPr>
        <w:t xml:space="preserve">.  </w:t>
      </w:r>
    </w:p>
    <w:p w:rsidR="00BF3CF3" w:rsidRDefault="006B415C" w:rsidP="00152F08">
      <w:pPr>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lastRenderedPageBreak/>
        <w:t>Наметилась</w:t>
      </w:r>
      <w:r w:rsidR="003B45EA" w:rsidRPr="003B45EA">
        <w:rPr>
          <w:rFonts w:ascii="PT Astra Serif" w:hAnsi="PT Astra Serif"/>
          <w:sz w:val="28"/>
          <w:szCs w:val="28"/>
          <w:lang w:eastAsia="ru-RU"/>
        </w:rPr>
        <w:t xml:space="preserve"> тенденци</w:t>
      </w:r>
      <w:r>
        <w:rPr>
          <w:rFonts w:ascii="PT Astra Serif" w:hAnsi="PT Astra Serif"/>
          <w:sz w:val="28"/>
          <w:szCs w:val="28"/>
          <w:lang w:eastAsia="ru-RU"/>
        </w:rPr>
        <w:t>я</w:t>
      </w:r>
      <w:r w:rsidR="003B45EA" w:rsidRPr="003B45EA">
        <w:rPr>
          <w:rFonts w:ascii="PT Astra Serif" w:hAnsi="PT Astra Serif"/>
          <w:sz w:val="28"/>
          <w:szCs w:val="28"/>
          <w:lang w:eastAsia="ru-RU"/>
        </w:rPr>
        <w:t xml:space="preserve"> к развитию промышленного производства. На территории города организовано производство древесного угля, </w:t>
      </w:r>
      <w:r>
        <w:rPr>
          <w:rFonts w:ascii="PT Astra Serif" w:hAnsi="PT Astra Serif"/>
          <w:sz w:val="28"/>
          <w:szCs w:val="28"/>
          <w:lang w:eastAsia="ru-RU"/>
        </w:rPr>
        <w:t xml:space="preserve">в 2024 году ожидается </w:t>
      </w:r>
      <w:r w:rsidR="003B45EA" w:rsidRPr="003B45EA">
        <w:rPr>
          <w:rFonts w:ascii="PT Astra Serif" w:hAnsi="PT Astra Serif"/>
          <w:sz w:val="28"/>
          <w:szCs w:val="28"/>
          <w:lang w:eastAsia="ru-RU"/>
        </w:rPr>
        <w:t>запуск фабрики по переработке макулатур</w:t>
      </w:r>
      <w:r>
        <w:rPr>
          <w:rFonts w:ascii="PT Astra Serif" w:hAnsi="PT Astra Serif"/>
          <w:sz w:val="28"/>
          <w:szCs w:val="28"/>
          <w:lang w:eastAsia="ru-RU"/>
        </w:rPr>
        <w:t>ы</w:t>
      </w:r>
      <w:r w:rsidR="00BF3CF3">
        <w:rPr>
          <w:rFonts w:ascii="PT Astra Serif" w:hAnsi="PT Astra Serif"/>
          <w:sz w:val="28"/>
          <w:szCs w:val="28"/>
          <w:lang w:eastAsia="ru-RU"/>
        </w:rPr>
        <w:t xml:space="preserve">. </w:t>
      </w:r>
    </w:p>
    <w:p w:rsidR="00BF3CF3"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В настоящее время ощущается потребность в объектах общественного питания современного формата, отсутствуют предприниматели, осуществляющие деятельность в сфере растениеводства. </w:t>
      </w:r>
    </w:p>
    <w:p w:rsidR="003B45EA" w:rsidRPr="003B45EA"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Основным источником финансирования деятельности сферы малого и среднего предпринимательства по-прежнему остаются личные сбережения </w:t>
      </w:r>
      <w:r w:rsidR="00BF3CF3" w:rsidRPr="003B45EA">
        <w:rPr>
          <w:rFonts w:ascii="PT Astra Serif" w:hAnsi="PT Astra Serif"/>
          <w:sz w:val="28"/>
          <w:szCs w:val="28"/>
          <w:lang w:eastAsia="ru-RU"/>
        </w:rPr>
        <w:t>предпринимателей</w:t>
      </w:r>
      <w:r w:rsidR="00BF3CF3">
        <w:rPr>
          <w:rFonts w:ascii="PT Astra Serif" w:hAnsi="PT Astra Serif"/>
          <w:sz w:val="28"/>
          <w:szCs w:val="28"/>
          <w:lang w:eastAsia="ru-RU"/>
        </w:rPr>
        <w:t xml:space="preserve"> и оборотные средства</w:t>
      </w:r>
      <w:r w:rsidRPr="003B45EA">
        <w:rPr>
          <w:rFonts w:ascii="PT Astra Serif" w:hAnsi="PT Astra Serif"/>
          <w:sz w:val="28"/>
          <w:szCs w:val="28"/>
          <w:lang w:eastAsia="ru-RU"/>
        </w:rPr>
        <w:t>. Привлечение заемных и кредитных ресурсов остается для предпринимателей достаточно проблематичным.</w:t>
      </w:r>
    </w:p>
    <w:p w:rsidR="003B45EA" w:rsidRPr="003B45EA" w:rsidRDefault="003B45EA" w:rsidP="00152F08">
      <w:pPr>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В 2024 году в соответствии с региональным инвестиционным стандартом </w:t>
      </w:r>
      <w:r w:rsidR="004A5217">
        <w:rPr>
          <w:rFonts w:ascii="PT Astra Serif" w:hAnsi="PT Astra Serif"/>
          <w:sz w:val="28"/>
          <w:szCs w:val="28"/>
          <w:lang w:eastAsia="ru-RU"/>
        </w:rPr>
        <w:t>по</w:t>
      </w:r>
      <w:r w:rsidRPr="003B45EA">
        <w:rPr>
          <w:rFonts w:ascii="PT Astra Serif" w:hAnsi="PT Astra Serif"/>
          <w:sz w:val="28"/>
          <w:szCs w:val="28"/>
          <w:lang w:eastAsia="ru-RU"/>
        </w:rPr>
        <w:t xml:space="preserve"> создани</w:t>
      </w:r>
      <w:r w:rsidR="004A5217">
        <w:rPr>
          <w:rFonts w:ascii="PT Astra Serif" w:hAnsi="PT Astra Serif"/>
          <w:sz w:val="28"/>
          <w:szCs w:val="28"/>
          <w:lang w:eastAsia="ru-RU"/>
        </w:rPr>
        <w:t>ю</w:t>
      </w:r>
      <w:r w:rsidRPr="003B45EA">
        <w:rPr>
          <w:rFonts w:ascii="PT Astra Serif" w:hAnsi="PT Astra Serif"/>
          <w:sz w:val="28"/>
          <w:szCs w:val="28"/>
          <w:lang w:eastAsia="ru-RU"/>
        </w:rPr>
        <w:t xml:space="preserve"> благоприятных условий </w:t>
      </w:r>
      <w:r w:rsidR="004A5217">
        <w:rPr>
          <w:rFonts w:ascii="PT Astra Serif" w:hAnsi="PT Astra Serif"/>
          <w:sz w:val="28"/>
          <w:szCs w:val="28"/>
          <w:lang w:eastAsia="ru-RU"/>
        </w:rPr>
        <w:t>для</w:t>
      </w:r>
      <w:r w:rsidRPr="003B45EA">
        <w:rPr>
          <w:rFonts w:ascii="PT Astra Serif" w:hAnsi="PT Astra Serif"/>
          <w:sz w:val="28"/>
          <w:szCs w:val="28"/>
          <w:lang w:eastAsia="ru-RU"/>
        </w:rPr>
        <w:t xml:space="preserve"> ведения бизнеса был разработан инвестиционный портал города Югорска, который обеспечивает наглядное представление инвестиционных возможностей города Югорска, его инвестиционной стратегии и инфраструктуры, потенциальных направлений инвестиций, а также сбор и обработку обращений инвесторов.</w:t>
      </w:r>
    </w:p>
    <w:p w:rsidR="003B45EA" w:rsidRPr="003B45EA" w:rsidRDefault="003B45EA" w:rsidP="00152F08">
      <w:pPr>
        <w:spacing w:line="276" w:lineRule="auto"/>
        <w:ind w:firstLine="709"/>
        <w:jc w:val="both"/>
        <w:rPr>
          <w:rFonts w:ascii="PT Astra Serif" w:hAnsi="PT Astra Serif"/>
          <w:sz w:val="28"/>
          <w:szCs w:val="28"/>
        </w:rPr>
      </w:pPr>
      <w:r w:rsidRPr="003B45EA">
        <w:rPr>
          <w:rFonts w:ascii="PT Astra Serif" w:hAnsi="PT Astra Serif"/>
          <w:sz w:val="28"/>
          <w:szCs w:val="28"/>
        </w:rPr>
        <w:t>Деятельность малого предпринимательства является одним из составляющих развития экономического потенциала города, влечет за собой положительный эффект развития производства потребительских товаров и услуг, сокращает уровень безработицы за счет создания новых рабочих мест.</w:t>
      </w:r>
    </w:p>
    <w:p w:rsidR="003B45EA" w:rsidRPr="003B45EA" w:rsidRDefault="003B45EA" w:rsidP="003B45EA">
      <w:pPr>
        <w:widowControl w:val="0"/>
        <w:spacing w:line="276" w:lineRule="auto"/>
        <w:jc w:val="center"/>
        <w:rPr>
          <w:rFonts w:eastAsia="Arial Unicode MS"/>
          <w:b/>
          <w:kern w:val="2"/>
          <w:sz w:val="28"/>
          <w:szCs w:val="28"/>
        </w:rPr>
      </w:pPr>
    </w:p>
    <w:p w:rsidR="003B45EA" w:rsidRPr="004A5217" w:rsidRDefault="004A5217" w:rsidP="003B45EA">
      <w:pPr>
        <w:widowControl w:val="0"/>
        <w:spacing w:line="276" w:lineRule="auto"/>
        <w:jc w:val="center"/>
        <w:rPr>
          <w:rFonts w:ascii="PT Astra Serif" w:eastAsia="Arial Unicode MS" w:hAnsi="PT Astra Serif"/>
          <w:kern w:val="2"/>
          <w:sz w:val="28"/>
          <w:szCs w:val="28"/>
        </w:rPr>
      </w:pPr>
      <w:r>
        <w:rPr>
          <w:rFonts w:ascii="PT Astra Serif" w:eastAsia="Arial Unicode MS" w:hAnsi="PT Astra Serif"/>
          <w:kern w:val="2"/>
          <w:sz w:val="28"/>
          <w:szCs w:val="28"/>
        </w:rPr>
        <w:t xml:space="preserve">6. </w:t>
      </w:r>
      <w:r w:rsidR="003B45EA" w:rsidRPr="004A5217">
        <w:rPr>
          <w:rFonts w:ascii="PT Astra Serif" w:eastAsia="Arial Unicode MS" w:hAnsi="PT Astra Serif"/>
          <w:kern w:val="2"/>
          <w:sz w:val="28"/>
          <w:szCs w:val="28"/>
        </w:rPr>
        <w:t>Потребительский рынок</w:t>
      </w:r>
    </w:p>
    <w:p w:rsidR="003B45EA" w:rsidRPr="003B45EA" w:rsidRDefault="003B45EA" w:rsidP="003B45EA">
      <w:pPr>
        <w:widowControl w:val="0"/>
        <w:spacing w:line="276" w:lineRule="auto"/>
        <w:jc w:val="center"/>
        <w:rPr>
          <w:rFonts w:eastAsia="Arial Unicode MS"/>
          <w:kern w:val="2"/>
          <w:sz w:val="28"/>
          <w:szCs w:val="28"/>
        </w:rPr>
      </w:pP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Потребительский рынок - это сочетание связанных друг с другом отраслей,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 осуществляющих свою деятельность в сфере торговли, общественного питания, бытовых услуг, индустрии отдыха и развлечений. </w:t>
      </w:r>
    </w:p>
    <w:p w:rsidR="003B45EA" w:rsidRPr="003B45EA" w:rsidRDefault="003B45EA" w:rsidP="003B45EA">
      <w:pPr>
        <w:spacing w:line="276" w:lineRule="auto"/>
        <w:ind w:right="17" w:firstLine="709"/>
        <w:jc w:val="both"/>
        <w:rPr>
          <w:rFonts w:ascii="PT Astra Serif" w:hAnsi="PT Astra Serif"/>
          <w:color w:val="000000"/>
          <w:spacing w:val="-2"/>
          <w:sz w:val="28"/>
          <w:szCs w:val="28"/>
        </w:rPr>
      </w:pPr>
      <w:r w:rsidRPr="003B45EA">
        <w:rPr>
          <w:rFonts w:ascii="PT Astra Serif" w:hAnsi="PT Astra Serif"/>
          <w:color w:val="000000"/>
          <w:spacing w:val="-2"/>
          <w:sz w:val="28"/>
          <w:szCs w:val="28"/>
        </w:rPr>
        <w:t xml:space="preserve">На территории города Югорска осуществляют деятельность 219 магазинов, 4 торговых центра, 1 оптовое предприятие и 34 объекта мелкорозничной торговой сети. </w:t>
      </w:r>
    </w:p>
    <w:p w:rsidR="003B45EA" w:rsidRPr="003B45EA" w:rsidRDefault="003B45EA" w:rsidP="003B45EA">
      <w:pPr>
        <w:spacing w:line="276" w:lineRule="auto"/>
        <w:ind w:right="17" w:firstLine="709"/>
        <w:jc w:val="both"/>
        <w:rPr>
          <w:rFonts w:ascii="PT Astra Serif" w:hAnsi="PT Astra Serif"/>
          <w:sz w:val="28"/>
          <w:szCs w:val="28"/>
        </w:rPr>
      </w:pPr>
      <w:r w:rsidRPr="003B45EA">
        <w:rPr>
          <w:rFonts w:ascii="PT Astra Serif" w:hAnsi="PT Astra Serif"/>
          <w:sz w:val="28"/>
          <w:szCs w:val="28"/>
        </w:rPr>
        <w:t xml:space="preserve">Обеспеченность населения стационарными торговыми объектами в городе </w:t>
      </w:r>
      <w:proofErr w:type="spellStart"/>
      <w:r w:rsidRPr="003B45EA">
        <w:rPr>
          <w:rFonts w:ascii="PT Astra Serif" w:hAnsi="PT Astra Serif"/>
          <w:sz w:val="28"/>
          <w:szCs w:val="28"/>
        </w:rPr>
        <w:t>Югорске</w:t>
      </w:r>
      <w:proofErr w:type="spellEnd"/>
      <w:r w:rsidR="008215B5">
        <w:rPr>
          <w:rFonts w:ascii="PT Astra Serif" w:hAnsi="PT Astra Serif"/>
          <w:sz w:val="28"/>
          <w:szCs w:val="28"/>
        </w:rPr>
        <w:t xml:space="preserve"> </w:t>
      </w:r>
      <w:r w:rsidR="00AA592F">
        <w:rPr>
          <w:rFonts w:ascii="PT Astra Serif" w:hAnsi="PT Astra Serif"/>
          <w:sz w:val="28"/>
          <w:szCs w:val="28"/>
        </w:rPr>
        <w:t xml:space="preserve">(223 объекта) </w:t>
      </w:r>
      <w:r w:rsidR="008215B5">
        <w:rPr>
          <w:rFonts w:ascii="PT Astra Serif" w:hAnsi="PT Astra Serif"/>
          <w:sz w:val="28"/>
          <w:szCs w:val="28"/>
        </w:rPr>
        <w:t xml:space="preserve">превышает норматив в 2,0 раза, в том числе </w:t>
      </w:r>
      <w:r w:rsidRPr="003B45EA">
        <w:rPr>
          <w:rFonts w:ascii="PT Astra Serif" w:hAnsi="PT Astra Serif"/>
          <w:sz w:val="28"/>
          <w:szCs w:val="28"/>
        </w:rPr>
        <w:t xml:space="preserve"> торговыми объектами, в которых реализуются продов</w:t>
      </w:r>
      <w:r w:rsidR="00AA592F">
        <w:rPr>
          <w:rFonts w:ascii="PT Astra Serif" w:hAnsi="PT Astra Serif"/>
          <w:sz w:val="28"/>
          <w:szCs w:val="28"/>
        </w:rPr>
        <w:t>ольственные товары (94 объекта)</w:t>
      </w:r>
      <w:r w:rsidRPr="003B45EA">
        <w:rPr>
          <w:rFonts w:ascii="PT Astra Serif" w:hAnsi="PT Astra Serif"/>
          <w:sz w:val="28"/>
          <w:szCs w:val="28"/>
        </w:rPr>
        <w:t xml:space="preserve"> </w:t>
      </w:r>
      <w:r w:rsidR="00AA592F">
        <w:rPr>
          <w:rFonts w:ascii="PT Astra Serif" w:hAnsi="PT Astra Serif"/>
          <w:sz w:val="28"/>
          <w:szCs w:val="28"/>
        </w:rPr>
        <w:t>-</w:t>
      </w:r>
      <w:r w:rsidRPr="003B45EA">
        <w:rPr>
          <w:rFonts w:ascii="PT Astra Serif" w:hAnsi="PT Astra Serif"/>
          <w:sz w:val="28"/>
          <w:szCs w:val="28"/>
        </w:rPr>
        <w:t xml:space="preserve"> в 1,9 раза. Обеспеченность нестационарными торговыми объектами (34 объекта) превышает норматив в 1,5 раза. </w:t>
      </w:r>
    </w:p>
    <w:p w:rsidR="00C243D5" w:rsidRDefault="003B45EA" w:rsidP="003B45EA">
      <w:pPr>
        <w:spacing w:line="276" w:lineRule="auto"/>
        <w:ind w:right="19" w:firstLine="709"/>
        <w:jc w:val="both"/>
        <w:rPr>
          <w:rFonts w:ascii="PT Astra Serif" w:hAnsi="PT Astra Serif"/>
          <w:sz w:val="28"/>
          <w:szCs w:val="28"/>
        </w:rPr>
      </w:pPr>
      <w:r w:rsidRPr="003B45EA">
        <w:rPr>
          <w:rFonts w:eastAsia="Calibri"/>
          <w:sz w:val="28"/>
          <w:szCs w:val="28"/>
          <w:lang w:eastAsia="ru-RU"/>
        </w:rPr>
        <w:lastRenderedPageBreak/>
        <w:t>Внедряются новые стандарты и технологии, связанные с сетевыми формами орг</w:t>
      </w:r>
      <w:r w:rsidR="00C243D5">
        <w:rPr>
          <w:rFonts w:eastAsia="Calibri"/>
          <w:sz w:val="28"/>
          <w:szCs w:val="28"/>
          <w:lang w:eastAsia="ru-RU"/>
        </w:rPr>
        <w:t>анизации торгового обслуживания, 42,2% от общего количества торговых объектов относятся к федеральным сетям (</w:t>
      </w:r>
      <w:r w:rsidRPr="003B45EA">
        <w:rPr>
          <w:rFonts w:ascii="PT Astra Serif" w:hAnsi="PT Astra Serif"/>
          <w:sz w:val="28"/>
          <w:szCs w:val="28"/>
        </w:rPr>
        <w:t>94 объекта</w:t>
      </w:r>
      <w:r w:rsidR="00C243D5">
        <w:rPr>
          <w:rFonts w:ascii="PT Astra Serif" w:hAnsi="PT Astra Serif"/>
          <w:sz w:val="28"/>
          <w:szCs w:val="28"/>
        </w:rPr>
        <w:t xml:space="preserve">). </w:t>
      </w:r>
    </w:p>
    <w:p w:rsidR="003B45EA" w:rsidRPr="003B45EA" w:rsidRDefault="003B45EA" w:rsidP="003B45EA">
      <w:pPr>
        <w:spacing w:line="276" w:lineRule="auto"/>
        <w:ind w:right="19" w:firstLine="709"/>
        <w:jc w:val="both"/>
        <w:rPr>
          <w:rFonts w:ascii="PT Astra Serif" w:hAnsi="PT Astra Serif"/>
          <w:sz w:val="28"/>
          <w:szCs w:val="28"/>
        </w:rPr>
      </w:pPr>
      <w:r w:rsidRPr="003B45EA">
        <w:rPr>
          <w:rFonts w:ascii="PT Astra Serif" w:hAnsi="PT Astra Serif"/>
          <w:sz w:val="28"/>
          <w:szCs w:val="28"/>
        </w:rPr>
        <w:t xml:space="preserve">Активно продолжает развиваться </w:t>
      </w:r>
      <w:proofErr w:type="spellStart"/>
      <w:r w:rsidRPr="003B45EA">
        <w:rPr>
          <w:rFonts w:ascii="PT Astra Serif" w:hAnsi="PT Astra Serif"/>
          <w:sz w:val="28"/>
          <w:szCs w:val="28"/>
        </w:rPr>
        <w:t>интернет-торговля</w:t>
      </w:r>
      <w:proofErr w:type="spellEnd"/>
      <w:r w:rsidRPr="003B45EA">
        <w:rPr>
          <w:rFonts w:ascii="PT Astra Serif" w:hAnsi="PT Astra Serif"/>
          <w:sz w:val="28"/>
          <w:szCs w:val="28"/>
        </w:rPr>
        <w:t>, в связи с чем</w:t>
      </w:r>
      <w:r w:rsidR="00202955">
        <w:rPr>
          <w:rFonts w:ascii="PT Astra Serif" w:hAnsi="PT Astra Serif"/>
          <w:sz w:val="28"/>
          <w:szCs w:val="28"/>
        </w:rPr>
        <w:t>,</w:t>
      </w:r>
      <w:r w:rsidRPr="003B45EA">
        <w:rPr>
          <w:rFonts w:ascii="PT Astra Serif" w:hAnsi="PT Astra Serif"/>
          <w:sz w:val="28"/>
          <w:szCs w:val="28"/>
        </w:rPr>
        <w:t xml:space="preserve"> отмечено увеличение количества пунктов выдачи заказов сетевых </w:t>
      </w:r>
      <w:proofErr w:type="gramStart"/>
      <w:r w:rsidRPr="003B45EA">
        <w:rPr>
          <w:rFonts w:ascii="PT Astra Serif" w:hAnsi="PT Astra Serif"/>
          <w:sz w:val="28"/>
          <w:szCs w:val="28"/>
        </w:rPr>
        <w:t>интернет-магазинов</w:t>
      </w:r>
      <w:proofErr w:type="gramEnd"/>
      <w:r w:rsidRPr="003B45EA">
        <w:rPr>
          <w:rFonts w:ascii="PT Astra Serif" w:hAnsi="PT Astra Serif"/>
          <w:sz w:val="28"/>
          <w:szCs w:val="28"/>
        </w:rPr>
        <w:t xml:space="preserve"> - в настоящее время осуществляют деятельность 25 таких пунктов. </w:t>
      </w:r>
    </w:p>
    <w:p w:rsidR="003B45EA" w:rsidRPr="003B45EA" w:rsidRDefault="003B45EA" w:rsidP="003B45EA">
      <w:pPr>
        <w:spacing w:line="276" w:lineRule="auto"/>
        <w:ind w:right="17" w:firstLine="709"/>
        <w:jc w:val="both"/>
        <w:rPr>
          <w:rFonts w:ascii="PT Astra Serif" w:hAnsi="PT Astra Serif"/>
          <w:sz w:val="28"/>
          <w:szCs w:val="28"/>
        </w:rPr>
      </w:pPr>
      <w:r w:rsidRPr="003B45EA">
        <w:rPr>
          <w:rFonts w:ascii="PT Astra Serif" w:hAnsi="PT Astra Serif"/>
          <w:sz w:val="28"/>
          <w:szCs w:val="28"/>
        </w:rPr>
        <w:t xml:space="preserve">Общественное питание в городе представляют 95 предприятий. </w:t>
      </w:r>
    </w:p>
    <w:p w:rsidR="003B45EA" w:rsidRPr="003B45EA" w:rsidRDefault="003B45EA" w:rsidP="003B45EA">
      <w:pPr>
        <w:spacing w:line="276" w:lineRule="auto"/>
        <w:ind w:right="17" w:firstLine="709"/>
        <w:jc w:val="both"/>
        <w:rPr>
          <w:rFonts w:ascii="PT Astra Serif" w:hAnsi="PT Astra Serif"/>
          <w:sz w:val="28"/>
          <w:szCs w:val="28"/>
        </w:rPr>
      </w:pPr>
      <w:r w:rsidRPr="003B45EA">
        <w:rPr>
          <w:rFonts w:ascii="PT Astra Serif" w:hAnsi="PT Astra Serif"/>
          <w:sz w:val="28"/>
          <w:szCs w:val="28"/>
        </w:rPr>
        <w:t>В общедоступную сеть входит 70 предприяти</w:t>
      </w:r>
      <w:r w:rsidR="00377899">
        <w:rPr>
          <w:rFonts w:ascii="PT Astra Serif" w:hAnsi="PT Astra Serif"/>
          <w:sz w:val="28"/>
          <w:szCs w:val="28"/>
        </w:rPr>
        <w:t>й</w:t>
      </w:r>
      <w:r w:rsidRPr="003B45EA">
        <w:rPr>
          <w:rFonts w:ascii="PT Astra Serif" w:hAnsi="PT Astra Serif"/>
          <w:sz w:val="28"/>
          <w:szCs w:val="28"/>
        </w:rPr>
        <w:t xml:space="preserve"> с общим количеством 2 424 посадочных места. Четыре предприятия в городе специализируются на производстве и доставке блюд итальянской и азиатской кухонь.</w:t>
      </w:r>
    </w:p>
    <w:p w:rsidR="003B45EA" w:rsidRPr="003B45EA" w:rsidRDefault="003B45EA" w:rsidP="003B45EA">
      <w:pPr>
        <w:spacing w:line="276" w:lineRule="auto"/>
        <w:ind w:right="17" w:firstLine="709"/>
        <w:jc w:val="both"/>
        <w:rPr>
          <w:rFonts w:ascii="PT Astra Serif" w:hAnsi="PT Astra Serif"/>
          <w:sz w:val="28"/>
          <w:szCs w:val="28"/>
        </w:rPr>
      </w:pPr>
      <w:r w:rsidRPr="003B45EA">
        <w:rPr>
          <w:rFonts w:ascii="PT Astra Serif" w:hAnsi="PT Astra Serif"/>
          <w:sz w:val="28"/>
          <w:szCs w:val="28"/>
        </w:rPr>
        <w:t>Количество предприятий</w:t>
      </w:r>
      <w:r w:rsidR="0059574A">
        <w:rPr>
          <w:rFonts w:ascii="PT Astra Serif" w:hAnsi="PT Astra Serif"/>
          <w:sz w:val="28"/>
          <w:szCs w:val="28"/>
        </w:rPr>
        <w:t xml:space="preserve"> </w:t>
      </w:r>
      <w:r w:rsidRPr="003B45EA">
        <w:rPr>
          <w:rFonts w:ascii="PT Astra Serif" w:hAnsi="PT Astra Serif"/>
          <w:sz w:val="28"/>
          <w:szCs w:val="28"/>
        </w:rPr>
        <w:t xml:space="preserve">закрытой сети не изменилось. Закрытую сеть предоставляют 21 предприятие на 1 966 посадочных мест. </w:t>
      </w:r>
    </w:p>
    <w:p w:rsidR="003B45EA" w:rsidRPr="003B45EA" w:rsidRDefault="003B45EA" w:rsidP="003B45EA">
      <w:pPr>
        <w:spacing w:line="276" w:lineRule="auto"/>
        <w:ind w:right="17" w:firstLine="709"/>
        <w:jc w:val="both"/>
        <w:rPr>
          <w:rFonts w:ascii="PT Astra Serif" w:hAnsi="PT Astra Serif"/>
          <w:sz w:val="28"/>
          <w:szCs w:val="28"/>
        </w:rPr>
      </w:pPr>
      <w:r w:rsidRPr="003B45EA">
        <w:rPr>
          <w:rFonts w:ascii="PT Astra Serif" w:hAnsi="PT Astra Serif"/>
          <w:sz w:val="28"/>
          <w:szCs w:val="28"/>
        </w:rPr>
        <w:t xml:space="preserve">В целях дополнительного обеспечения жителей города продовольственными и непродовольственными товарами, а также сельскохозяйственной продукцией проводятся ярмарки, выставки-продажи, в которых принимают участие и местные товаропроизводители.  </w:t>
      </w:r>
    </w:p>
    <w:p w:rsidR="003B45EA" w:rsidRPr="003B45EA" w:rsidRDefault="003B45EA" w:rsidP="003B45EA">
      <w:pPr>
        <w:spacing w:line="276" w:lineRule="auto"/>
        <w:ind w:right="17" w:firstLine="709"/>
        <w:jc w:val="both"/>
        <w:rPr>
          <w:rFonts w:ascii="PT Astra Serif" w:hAnsi="PT Astra Serif"/>
          <w:sz w:val="28"/>
          <w:szCs w:val="28"/>
        </w:rPr>
      </w:pPr>
      <w:r w:rsidRPr="003B45EA">
        <w:rPr>
          <w:rFonts w:ascii="PT Astra Serif" w:hAnsi="PT Astra Serif"/>
          <w:sz w:val="28"/>
          <w:szCs w:val="28"/>
        </w:rPr>
        <w:t>Показатель обеспеченности населения местами торговли,  используемыми для осуществления деятельности по продаже товаров на ярмарках и розничных рынках, превышает норматив на 50% и составляет 3 единицы.</w:t>
      </w:r>
    </w:p>
    <w:p w:rsidR="003B45EA" w:rsidRPr="003B45EA" w:rsidRDefault="003B45EA" w:rsidP="003B45EA">
      <w:pPr>
        <w:spacing w:line="276" w:lineRule="auto"/>
        <w:ind w:firstLine="709"/>
        <w:jc w:val="both"/>
        <w:rPr>
          <w:rFonts w:ascii="PT Astra Serif" w:hAnsi="PT Astra Serif"/>
          <w:sz w:val="28"/>
          <w:szCs w:val="28"/>
        </w:rPr>
      </w:pPr>
      <w:proofErr w:type="gramStart"/>
      <w:r w:rsidRPr="003B45EA">
        <w:rPr>
          <w:rFonts w:ascii="PT Astra Serif" w:hAnsi="PT Astra Serif"/>
          <w:sz w:val="28"/>
          <w:szCs w:val="28"/>
        </w:rPr>
        <w:t>Рынок платных услуг населению представлен бытовыми, медицинскими, санаторно-оздоровительными, образовательными, жилищно-коммунальными услугами, услугами культуры, физкультуры и спорта, связи, пассажирского транспорта.</w:t>
      </w:r>
      <w:proofErr w:type="gramEnd"/>
      <w:r w:rsidRPr="003B45EA">
        <w:rPr>
          <w:rFonts w:ascii="PT Astra Serif" w:hAnsi="PT Astra Serif"/>
          <w:sz w:val="28"/>
          <w:szCs w:val="28"/>
        </w:rPr>
        <w:t xml:space="preserve">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3B45EA" w:rsidRPr="003B45EA" w:rsidRDefault="003B45EA" w:rsidP="003B45EA">
      <w:pPr>
        <w:suppressAutoHyphens w:val="0"/>
        <w:autoSpaceDE w:val="0"/>
        <w:autoSpaceDN w:val="0"/>
        <w:adjustRightInd w:val="0"/>
        <w:spacing w:line="276" w:lineRule="auto"/>
        <w:ind w:firstLine="709"/>
        <w:jc w:val="both"/>
        <w:rPr>
          <w:rFonts w:ascii="PT Astra Serif" w:hAnsi="PT Astra Serif"/>
          <w:sz w:val="28"/>
          <w:szCs w:val="28"/>
        </w:rPr>
      </w:pPr>
      <w:r w:rsidRPr="003B45EA">
        <w:rPr>
          <w:rFonts w:eastAsia="Calibri"/>
          <w:sz w:val="28"/>
          <w:szCs w:val="28"/>
          <w:lang w:eastAsia="ru-RU"/>
        </w:rPr>
        <w:t xml:space="preserve">В современных условиях структура и объем потребительского рынка в большей степени зависят, как от организации деятельности по обеспечению </w:t>
      </w:r>
      <w:r w:rsidRPr="003B45EA">
        <w:rPr>
          <w:rFonts w:ascii="PT Astra Serif" w:hAnsi="PT Astra Serif"/>
          <w:sz w:val="28"/>
          <w:szCs w:val="28"/>
        </w:rPr>
        <w:t>востребованными товарами и услугами</w:t>
      </w:r>
      <w:r w:rsidRPr="003B45EA">
        <w:rPr>
          <w:rFonts w:eastAsia="Calibri"/>
          <w:sz w:val="28"/>
          <w:szCs w:val="28"/>
          <w:lang w:eastAsia="ru-RU"/>
        </w:rPr>
        <w:t xml:space="preserve">, так и </w:t>
      </w:r>
      <w:r w:rsidRPr="003B45EA">
        <w:rPr>
          <w:rFonts w:ascii="PT Astra Serif" w:hAnsi="PT Astra Serif"/>
          <w:sz w:val="28"/>
          <w:szCs w:val="28"/>
        </w:rPr>
        <w:t>от покупательской способности населения.</w:t>
      </w:r>
    </w:p>
    <w:p w:rsidR="003B45EA" w:rsidRPr="003B45EA" w:rsidRDefault="003B45EA" w:rsidP="003B45EA">
      <w:pPr>
        <w:suppressAutoHyphens w:val="0"/>
        <w:autoSpaceDE w:val="0"/>
        <w:autoSpaceDN w:val="0"/>
        <w:adjustRightInd w:val="0"/>
        <w:spacing w:line="276" w:lineRule="auto"/>
        <w:ind w:firstLine="709"/>
        <w:jc w:val="both"/>
        <w:rPr>
          <w:rFonts w:eastAsia="Calibri"/>
          <w:sz w:val="28"/>
          <w:szCs w:val="28"/>
          <w:lang w:eastAsia="ru-RU"/>
        </w:rPr>
      </w:pPr>
    </w:p>
    <w:p w:rsidR="003B45EA" w:rsidRPr="00154F63" w:rsidRDefault="00154F63" w:rsidP="003B45EA">
      <w:pPr>
        <w:spacing w:line="276" w:lineRule="auto"/>
        <w:jc w:val="center"/>
        <w:rPr>
          <w:rFonts w:ascii="PT Astra Serif" w:hAnsi="PT Astra Serif"/>
          <w:sz w:val="28"/>
          <w:szCs w:val="28"/>
        </w:rPr>
      </w:pPr>
      <w:r>
        <w:rPr>
          <w:rFonts w:ascii="PT Astra Serif" w:hAnsi="PT Astra Serif"/>
          <w:sz w:val="28"/>
          <w:szCs w:val="28"/>
        </w:rPr>
        <w:t xml:space="preserve">7. </w:t>
      </w:r>
      <w:r w:rsidR="003B45EA" w:rsidRPr="00154F63">
        <w:rPr>
          <w:rFonts w:ascii="PT Astra Serif" w:hAnsi="PT Astra Serif"/>
          <w:sz w:val="28"/>
          <w:szCs w:val="28"/>
        </w:rPr>
        <w:t>Инвестиции и строительство</w:t>
      </w:r>
    </w:p>
    <w:p w:rsidR="003B45EA" w:rsidRPr="003B45EA" w:rsidRDefault="003B45EA" w:rsidP="003B45EA">
      <w:pPr>
        <w:spacing w:line="276" w:lineRule="auto"/>
        <w:jc w:val="center"/>
        <w:rPr>
          <w:b/>
          <w:sz w:val="28"/>
          <w:szCs w:val="28"/>
          <w:highlight w:val="yellow"/>
        </w:rPr>
      </w:pPr>
    </w:p>
    <w:p w:rsidR="00714AA5" w:rsidRPr="00714AA5" w:rsidRDefault="00714AA5" w:rsidP="00714AA5">
      <w:pPr>
        <w:suppressAutoHyphens w:val="0"/>
        <w:spacing w:line="276" w:lineRule="auto"/>
        <w:ind w:firstLine="709"/>
        <w:jc w:val="both"/>
        <w:rPr>
          <w:rFonts w:ascii="PT Astra Serif" w:hAnsi="PT Astra Serif"/>
          <w:sz w:val="28"/>
          <w:szCs w:val="28"/>
          <w:lang w:eastAsia="en-US"/>
        </w:rPr>
      </w:pPr>
      <w:r w:rsidRPr="007B1DE2">
        <w:rPr>
          <w:rFonts w:ascii="PT Astra Serif" w:hAnsi="PT Astra Serif"/>
          <w:sz w:val="28"/>
          <w:szCs w:val="28"/>
        </w:rPr>
        <w:t>По предварительной оценке в 2024 году объем инвестиций в основной капитал составит 1 756</w:t>
      </w:r>
      <w:r w:rsidRPr="00714AA5">
        <w:rPr>
          <w:rFonts w:ascii="PT Astra Serif" w:hAnsi="PT Astra Serif"/>
          <w:sz w:val="28"/>
          <w:szCs w:val="28"/>
        </w:rPr>
        <w:t xml:space="preserve">,5 млн. рублей или 41,7 % в сопоставимых ценах к уровню предыдущего года. </w:t>
      </w:r>
    </w:p>
    <w:p w:rsidR="00714AA5" w:rsidRPr="00714AA5" w:rsidRDefault="001A48D4" w:rsidP="00714AA5">
      <w:pPr>
        <w:widowControl w:val="0"/>
        <w:suppressAutoHyphens w:val="0"/>
        <w:autoSpaceDE w:val="0"/>
        <w:autoSpaceDN w:val="0"/>
        <w:adjustRightInd w:val="0"/>
        <w:spacing w:line="276" w:lineRule="auto"/>
        <w:ind w:firstLine="709"/>
        <w:jc w:val="both"/>
        <w:rPr>
          <w:rFonts w:ascii="PT Astra Serif" w:hAnsi="PT Astra Serif"/>
          <w:sz w:val="28"/>
          <w:szCs w:val="28"/>
          <w:lang w:eastAsia="en-US"/>
        </w:rPr>
      </w:pPr>
      <w:r>
        <w:rPr>
          <w:rFonts w:ascii="PT Astra Serif" w:hAnsi="PT Astra Serif"/>
          <w:sz w:val="28"/>
          <w:szCs w:val="28"/>
        </w:rPr>
        <w:t xml:space="preserve">Оценка ожидаемых результатов </w:t>
      </w:r>
      <w:r w:rsidR="000D2BC4">
        <w:rPr>
          <w:rFonts w:ascii="PT Astra Serif" w:hAnsi="PT Astra Serif"/>
          <w:sz w:val="28"/>
          <w:szCs w:val="28"/>
        </w:rPr>
        <w:t xml:space="preserve">основана на </w:t>
      </w:r>
      <w:r w:rsidR="00CB2158">
        <w:rPr>
          <w:rFonts w:ascii="PT Astra Serif" w:hAnsi="PT Astra Serif"/>
          <w:sz w:val="28"/>
          <w:szCs w:val="28"/>
        </w:rPr>
        <w:t>данных об объем</w:t>
      </w:r>
      <w:r w:rsidR="00800479">
        <w:rPr>
          <w:rFonts w:ascii="PT Astra Serif" w:hAnsi="PT Astra Serif"/>
          <w:sz w:val="28"/>
          <w:szCs w:val="28"/>
        </w:rPr>
        <w:t>е</w:t>
      </w:r>
      <w:r w:rsidR="00CB2158">
        <w:rPr>
          <w:rFonts w:ascii="PT Astra Serif" w:hAnsi="PT Astra Serif"/>
          <w:sz w:val="28"/>
          <w:szCs w:val="28"/>
        </w:rPr>
        <w:t xml:space="preserve"> инвестиций в основной капитал </w:t>
      </w:r>
      <w:r w:rsidR="00714AA5" w:rsidRPr="00714AA5">
        <w:rPr>
          <w:rFonts w:ascii="PT Astra Serif" w:hAnsi="PT Astra Serif"/>
          <w:sz w:val="28"/>
          <w:szCs w:val="28"/>
        </w:rPr>
        <w:t xml:space="preserve">по виду экономической деятельности </w:t>
      </w:r>
      <w:r w:rsidR="00714AA5" w:rsidRPr="00714AA5">
        <w:rPr>
          <w:rFonts w:ascii="PT Astra Serif" w:hAnsi="PT Astra Serif"/>
          <w:sz w:val="28"/>
          <w:szCs w:val="28"/>
          <w:lang w:eastAsia="en-US"/>
        </w:rPr>
        <w:lastRenderedPageBreak/>
        <w:t xml:space="preserve">«транспортировка и хранение», </w:t>
      </w:r>
      <w:r w:rsidR="00A123D1">
        <w:rPr>
          <w:rFonts w:ascii="PT Astra Serif" w:hAnsi="PT Astra Serif"/>
          <w:sz w:val="28"/>
          <w:szCs w:val="28"/>
          <w:lang w:eastAsia="en-US"/>
        </w:rPr>
        <w:t>по которому в 2024 году наблюдается значительное снижение объемов инвестиций</w:t>
      </w:r>
      <w:r w:rsidR="00A84EF0">
        <w:rPr>
          <w:rFonts w:ascii="PT Astra Serif" w:hAnsi="PT Astra Serif"/>
          <w:sz w:val="28"/>
          <w:szCs w:val="28"/>
          <w:lang w:eastAsia="en-US"/>
        </w:rPr>
        <w:t xml:space="preserve">. </w:t>
      </w:r>
      <w:r w:rsidR="00751AF8">
        <w:rPr>
          <w:rFonts w:ascii="PT Astra Serif" w:hAnsi="PT Astra Serif"/>
          <w:sz w:val="28"/>
          <w:szCs w:val="28"/>
          <w:lang w:eastAsia="en-US"/>
        </w:rPr>
        <w:t>В прогнозном периоде 2025 - 2027 годы рост объем</w:t>
      </w:r>
      <w:r w:rsidR="00885F1F">
        <w:rPr>
          <w:rFonts w:ascii="PT Astra Serif" w:hAnsi="PT Astra Serif"/>
          <w:sz w:val="28"/>
          <w:szCs w:val="28"/>
          <w:lang w:eastAsia="en-US"/>
        </w:rPr>
        <w:t>ы</w:t>
      </w:r>
      <w:r w:rsidR="00751AF8">
        <w:rPr>
          <w:rFonts w:ascii="PT Astra Serif" w:hAnsi="PT Astra Serif"/>
          <w:sz w:val="28"/>
          <w:szCs w:val="28"/>
          <w:lang w:eastAsia="en-US"/>
        </w:rPr>
        <w:t xml:space="preserve"> инвестиций в сопоставимых ценах </w:t>
      </w:r>
      <w:r w:rsidR="00885F1F">
        <w:rPr>
          <w:rFonts w:ascii="PT Astra Serif" w:hAnsi="PT Astra Serif"/>
          <w:sz w:val="28"/>
          <w:szCs w:val="28"/>
          <w:lang w:eastAsia="en-US"/>
        </w:rPr>
        <w:t>не превысят результатов 2024 года.</w:t>
      </w:r>
    </w:p>
    <w:p w:rsidR="00CB72EA" w:rsidRDefault="00DB2741" w:rsidP="00714AA5">
      <w:pPr>
        <w:suppressAutoHyphens w:val="0"/>
        <w:spacing w:line="276" w:lineRule="auto"/>
        <w:ind w:firstLine="709"/>
        <w:jc w:val="both"/>
        <w:rPr>
          <w:rFonts w:ascii="PT Astra Serif" w:hAnsi="PT Astra Serif"/>
          <w:sz w:val="28"/>
          <w:szCs w:val="28"/>
        </w:rPr>
      </w:pPr>
      <w:r>
        <w:rPr>
          <w:rFonts w:ascii="PT Astra Serif" w:hAnsi="PT Astra Serif"/>
          <w:sz w:val="28"/>
          <w:szCs w:val="28"/>
        </w:rPr>
        <w:t xml:space="preserve">В разрезе источников </w:t>
      </w:r>
      <w:r w:rsidR="00714AA5" w:rsidRPr="00714AA5">
        <w:rPr>
          <w:rFonts w:ascii="PT Astra Serif" w:hAnsi="PT Astra Serif"/>
          <w:sz w:val="28"/>
          <w:szCs w:val="28"/>
        </w:rPr>
        <w:t xml:space="preserve">финансирования основная доля </w:t>
      </w:r>
      <w:r w:rsidR="000F687F">
        <w:rPr>
          <w:rFonts w:ascii="PT Astra Serif" w:hAnsi="PT Astra Serif"/>
          <w:sz w:val="28"/>
          <w:szCs w:val="28"/>
        </w:rPr>
        <w:t>порядка</w:t>
      </w:r>
      <w:r w:rsidR="000F687F" w:rsidRPr="00714AA5">
        <w:rPr>
          <w:rFonts w:ascii="PT Astra Serif" w:hAnsi="PT Astra Serif"/>
          <w:sz w:val="28"/>
          <w:szCs w:val="28"/>
        </w:rPr>
        <w:t xml:space="preserve"> 78,7%</w:t>
      </w:r>
      <w:r w:rsidR="000F687F">
        <w:rPr>
          <w:rFonts w:ascii="PT Astra Serif" w:hAnsi="PT Astra Serif"/>
          <w:sz w:val="28"/>
          <w:szCs w:val="28"/>
        </w:rPr>
        <w:t xml:space="preserve"> </w:t>
      </w:r>
      <w:r>
        <w:rPr>
          <w:rFonts w:ascii="PT Astra Serif" w:hAnsi="PT Astra Serif"/>
          <w:sz w:val="28"/>
          <w:szCs w:val="28"/>
        </w:rPr>
        <w:t>принадлежит инвестициям за счет</w:t>
      </w:r>
      <w:r w:rsidR="00714AA5" w:rsidRPr="00714AA5">
        <w:rPr>
          <w:rFonts w:ascii="PT Astra Serif" w:hAnsi="PT Astra Serif"/>
          <w:sz w:val="28"/>
          <w:szCs w:val="28"/>
        </w:rPr>
        <w:t xml:space="preserve"> собственны</w:t>
      </w:r>
      <w:r>
        <w:rPr>
          <w:rFonts w:ascii="PT Astra Serif" w:hAnsi="PT Astra Serif"/>
          <w:sz w:val="28"/>
          <w:szCs w:val="28"/>
        </w:rPr>
        <w:t>х сре</w:t>
      </w:r>
      <w:proofErr w:type="gramStart"/>
      <w:r>
        <w:rPr>
          <w:rFonts w:ascii="PT Astra Serif" w:hAnsi="PT Astra Serif"/>
          <w:sz w:val="28"/>
          <w:szCs w:val="28"/>
        </w:rPr>
        <w:t>дств</w:t>
      </w:r>
      <w:r w:rsidR="00714AA5" w:rsidRPr="00714AA5">
        <w:rPr>
          <w:rFonts w:ascii="PT Astra Serif" w:hAnsi="PT Astra Serif"/>
          <w:sz w:val="28"/>
          <w:szCs w:val="28"/>
        </w:rPr>
        <w:t xml:space="preserve"> пр</w:t>
      </w:r>
      <w:proofErr w:type="gramEnd"/>
      <w:r w:rsidR="00714AA5" w:rsidRPr="00714AA5">
        <w:rPr>
          <w:rFonts w:ascii="PT Astra Serif" w:hAnsi="PT Astra Serif"/>
          <w:sz w:val="28"/>
          <w:szCs w:val="28"/>
        </w:rPr>
        <w:t>едприятий</w:t>
      </w:r>
      <w:r w:rsidR="000F687F">
        <w:rPr>
          <w:rFonts w:ascii="PT Astra Serif" w:hAnsi="PT Astra Serif"/>
          <w:sz w:val="28"/>
          <w:szCs w:val="28"/>
        </w:rPr>
        <w:t xml:space="preserve">. </w:t>
      </w:r>
      <w:r w:rsidR="001D7FDE">
        <w:rPr>
          <w:rFonts w:ascii="PT Astra Serif" w:hAnsi="PT Astra Serif"/>
          <w:sz w:val="28"/>
          <w:szCs w:val="28"/>
        </w:rPr>
        <w:t xml:space="preserve">Основной инвестор - градообразующее предприятие ООО «Газпром </w:t>
      </w:r>
      <w:proofErr w:type="spellStart"/>
      <w:r w:rsidR="001D7FDE">
        <w:rPr>
          <w:rFonts w:ascii="PT Astra Serif" w:hAnsi="PT Astra Serif"/>
          <w:sz w:val="28"/>
          <w:szCs w:val="28"/>
        </w:rPr>
        <w:t>трансгаз</w:t>
      </w:r>
      <w:proofErr w:type="spellEnd"/>
      <w:r w:rsidR="001D7FDE">
        <w:rPr>
          <w:rFonts w:ascii="PT Astra Serif" w:hAnsi="PT Astra Serif"/>
          <w:sz w:val="28"/>
          <w:szCs w:val="28"/>
        </w:rPr>
        <w:t xml:space="preserve"> Югорск. </w:t>
      </w:r>
      <w:r w:rsidR="00714AA5" w:rsidRPr="00714AA5">
        <w:rPr>
          <w:rFonts w:ascii="PT Astra Serif" w:hAnsi="PT Astra Serif"/>
          <w:sz w:val="28"/>
          <w:szCs w:val="28"/>
        </w:rPr>
        <w:t xml:space="preserve">В прогнозном периоде 2025 - 2027 годов </w:t>
      </w:r>
      <w:r w:rsidR="001D7FDE">
        <w:rPr>
          <w:rFonts w:ascii="PT Astra Serif" w:hAnsi="PT Astra Serif"/>
          <w:sz w:val="28"/>
          <w:szCs w:val="28"/>
        </w:rPr>
        <w:t>с</w:t>
      </w:r>
      <w:r w:rsidR="001D7FDE" w:rsidRPr="00714AA5">
        <w:rPr>
          <w:rFonts w:ascii="PT Astra Serif" w:hAnsi="PT Astra Serif"/>
          <w:sz w:val="28"/>
          <w:szCs w:val="28"/>
        </w:rPr>
        <w:t>труктура инвестиций по источникам финансирования существенно не изменится: на долю собственных сре</w:t>
      </w:r>
      <w:proofErr w:type="gramStart"/>
      <w:r w:rsidR="001D7FDE" w:rsidRPr="00714AA5">
        <w:rPr>
          <w:rFonts w:ascii="PT Astra Serif" w:hAnsi="PT Astra Serif"/>
          <w:sz w:val="28"/>
          <w:szCs w:val="28"/>
        </w:rPr>
        <w:t>дств пр</w:t>
      </w:r>
      <w:proofErr w:type="gramEnd"/>
      <w:r w:rsidR="001D7FDE" w:rsidRPr="00714AA5">
        <w:rPr>
          <w:rFonts w:ascii="PT Astra Serif" w:hAnsi="PT Astra Serif"/>
          <w:sz w:val="28"/>
          <w:szCs w:val="28"/>
        </w:rPr>
        <w:t>едприятий будет приходиться 77,6 – 82,5%, на долю привлеченных средств 22,3 – 17,5%.</w:t>
      </w:r>
    </w:p>
    <w:p w:rsidR="00714AA5" w:rsidRPr="00714AA5" w:rsidRDefault="00714AA5" w:rsidP="00714AA5">
      <w:pPr>
        <w:spacing w:line="276" w:lineRule="auto"/>
        <w:ind w:firstLine="709"/>
        <w:jc w:val="both"/>
        <w:rPr>
          <w:rFonts w:ascii="PT Astra Serif" w:hAnsi="PT Astra Serif"/>
          <w:sz w:val="28"/>
          <w:szCs w:val="28"/>
          <w:highlight w:val="yellow"/>
        </w:rPr>
      </w:pPr>
      <w:r w:rsidRPr="00714AA5">
        <w:rPr>
          <w:rFonts w:ascii="PT Astra Serif" w:hAnsi="PT Astra Serif"/>
          <w:sz w:val="28"/>
          <w:szCs w:val="28"/>
        </w:rPr>
        <w:t xml:space="preserve">Доля бюджетных средств в общем объеме инвестиций в 2024 году предварительно составит – 14,6%, в прогнозном периоде 2025 - 2027 годах – 15,0 – 16,1%.  </w:t>
      </w:r>
    </w:p>
    <w:p w:rsidR="00714AA5" w:rsidRPr="00714AA5" w:rsidRDefault="00714AA5" w:rsidP="00714AA5">
      <w:pPr>
        <w:spacing w:line="276" w:lineRule="auto"/>
        <w:ind w:firstLine="709"/>
        <w:jc w:val="both"/>
        <w:rPr>
          <w:rFonts w:ascii="PT Astra Serif" w:hAnsi="PT Astra Serif"/>
          <w:sz w:val="28"/>
          <w:szCs w:val="28"/>
        </w:rPr>
      </w:pPr>
      <w:r w:rsidRPr="00714AA5">
        <w:rPr>
          <w:rFonts w:ascii="PT Astra Serif" w:hAnsi="PT Astra Serif"/>
          <w:sz w:val="28"/>
          <w:szCs w:val="28"/>
        </w:rPr>
        <w:t>За счет бюджетных инвестиций в рамках государственных и муниципальных программ осуществляется строительство и реконструкция объектов социальной сферы и городского хозяйства.</w:t>
      </w:r>
    </w:p>
    <w:p w:rsidR="00714AA5" w:rsidRPr="00714AA5" w:rsidRDefault="00714AA5" w:rsidP="00714AA5">
      <w:pPr>
        <w:spacing w:line="276" w:lineRule="auto"/>
        <w:ind w:firstLine="709"/>
        <w:jc w:val="both"/>
        <w:rPr>
          <w:rFonts w:ascii="PT Astra Serif" w:hAnsi="PT Astra Serif"/>
          <w:sz w:val="28"/>
          <w:szCs w:val="28"/>
        </w:rPr>
      </w:pPr>
      <w:r w:rsidRPr="00714AA5">
        <w:rPr>
          <w:rFonts w:ascii="PT Astra Serif" w:hAnsi="PT Astra Serif"/>
          <w:sz w:val="28"/>
          <w:szCs w:val="28"/>
        </w:rPr>
        <w:t>Продолжается реконструкция терапевтического отделения бюджетного учреждения Ханты-Мансийского автономного округа - Югры «Югорская городская больница» (далее – БУ «Югорская городская больница).</w:t>
      </w:r>
    </w:p>
    <w:p w:rsidR="00714AA5" w:rsidRPr="00714AA5" w:rsidRDefault="00714AA5" w:rsidP="00714AA5">
      <w:pPr>
        <w:widowControl w:val="0"/>
        <w:suppressAutoHyphens w:val="0"/>
        <w:spacing w:line="276" w:lineRule="auto"/>
        <w:ind w:firstLine="709"/>
        <w:jc w:val="both"/>
        <w:rPr>
          <w:rFonts w:ascii="PT Astra Serif" w:hAnsi="PT Astra Serif"/>
          <w:sz w:val="28"/>
          <w:szCs w:val="28"/>
        </w:rPr>
      </w:pPr>
      <w:r w:rsidRPr="00714AA5">
        <w:rPr>
          <w:rFonts w:ascii="PT Astra Serif" w:hAnsi="PT Astra Serif"/>
          <w:sz w:val="28"/>
          <w:szCs w:val="28"/>
        </w:rPr>
        <w:t xml:space="preserve">В декабре 2024 года планируется завершить второй этап строительства нового корпуса бюджетного учреждения профессионального образования Ханты-Мансийского автономного округа - Югры «Югорский политехнический колледж» (далее – БУ «Югорский политехнический колледж»).   </w:t>
      </w:r>
    </w:p>
    <w:p w:rsidR="00714AA5" w:rsidRPr="00714AA5" w:rsidRDefault="00714AA5" w:rsidP="00714AA5">
      <w:pPr>
        <w:spacing w:line="276" w:lineRule="auto"/>
        <w:ind w:firstLine="709"/>
        <w:jc w:val="both"/>
        <w:rPr>
          <w:rFonts w:ascii="PT Astra Serif" w:hAnsi="PT Astra Serif"/>
          <w:sz w:val="28"/>
          <w:szCs w:val="28"/>
        </w:rPr>
      </w:pPr>
      <w:r w:rsidRPr="00714AA5">
        <w:rPr>
          <w:rFonts w:ascii="PT Astra Serif" w:hAnsi="PT Astra Serif"/>
          <w:sz w:val="28"/>
          <w:szCs w:val="28"/>
        </w:rPr>
        <w:t>В прогнозном периоде 2025 - 2027 годах планируется:</w:t>
      </w:r>
    </w:p>
    <w:p w:rsidR="00714AA5" w:rsidRPr="00517220" w:rsidRDefault="00714AA5" w:rsidP="00FA1983">
      <w:pPr>
        <w:pStyle w:val="af4"/>
        <w:numPr>
          <w:ilvl w:val="0"/>
          <w:numId w:val="13"/>
        </w:numPr>
        <w:tabs>
          <w:tab w:val="left" w:pos="993"/>
        </w:tabs>
        <w:spacing w:line="276" w:lineRule="auto"/>
        <w:ind w:left="0" w:firstLine="709"/>
        <w:jc w:val="both"/>
        <w:rPr>
          <w:rFonts w:ascii="PT Astra Serif" w:hAnsi="PT Astra Serif"/>
          <w:sz w:val="28"/>
          <w:szCs w:val="28"/>
        </w:rPr>
      </w:pPr>
      <w:r w:rsidRPr="00517220">
        <w:rPr>
          <w:rFonts w:ascii="PT Astra Serif" w:hAnsi="PT Astra Serif"/>
          <w:sz w:val="28"/>
          <w:szCs w:val="28"/>
        </w:rPr>
        <w:t xml:space="preserve"> ввод в эксплуатацию сетей канализации в 5,7 микрорайонах; </w:t>
      </w:r>
    </w:p>
    <w:p w:rsidR="00714AA5" w:rsidRPr="00517220" w:rsidRDefault="00714AA5" w:rsidP="00FA1983">
      <w:pPr>
        <w:pStyle w:val="af4"/>
        <w:numPr>
          <w:ilvl w:val="0"/>
          <w:numId w:val="13"/>
        </w:numPr>
        <w:tabs>
          <w:tab w:val="left" w:pos="993"/>
        </w:tabs>
        <w:spacing w:line="276" w:lineRule="auto"/>
        <w:ind w:left="0" w:firstLine="709"/>
        <w:jc w:val="both"/>
        <w:rPr>
          <w:rFonts w:ascii="PT Astra Serif" w:hAnsi="PT Astra Serif"/>
          <w:sz w:val="28"/>
          <w:szCs w:val="28"/>
        </w:rPr>
      </w:pPr>
      <w:r w:rsidRPr="00517220">
        <w:rPr>
          <w:rFonts w:ascii="PT Astra Serif" w:hAnsi="PT Astra Serif"/>
          <w:sz w:val="28"/>
          <w:szCs w:val="28"/>
        </w:rPr>
        <w:t xml:space="preserve"> строительство Центрального городского парка;</w:t>
      </w:r>
    </w:p>
    <w:p w:rsidR="00714AA5" w:rsidRPr="00517220" w:rsidRDefault="00714AA5" w:rsidP="00FA1983">
      <w:pPr>
        <w:pStyle w:val="af4"/>
        <w:numPr>
          <w:ilvl w:val="0"/>
          <w:numId w:val="13"/>
        </w:numPr>
        <w:tabs>
          <w:tab w:val="left" w:pos="993"/>
        </w:tabs>
        <w:spacing w:line="276" w:lineRule="auto"/>
        <w:ind w:left="0" w:firstLine="709"/>
        <w:jc w:val="both"/>
        <w:rPr>
          <w:rFonts w:ascii="PT Astra Serif" w:hAnsi="PT Astra Serif"/>
          <w:sz w:val="28"/>
          <w:szCs w:val="28"/>
        </w:rPr>
      </w:pPr>
      <w:r w:rsidRPr="00517220">
        <w:rPr>
          <w:rFonts w:ascii="PT Astra Serif" w:hAnsi="PT Astra Serif"/>
          <w:spacing w:val="1"/>
          <w:sz w:val="28"/>
          <w:szCs w:val="28"/>
        </w:rPr>
        <w:t xml:space="preserve"> </w:t>
      </w:r>
      <w:r w:rsidRPr="00517220">
        <w:rPr>
          <w:rFonts w:ascii="PT Astra Serif" w:hAnsi="PT Astra Serif"/>
          <w:sz w:val="28"/>
          <w:szCs w:val="28"/>
        </w:rPr>
        <w:t>реконструкция автомобильной дороги по улице Садовая;</w:t>
      </w:r>
    </w:p>
    <w:p w:rsidR="00714AA5" w:rsidRPr="00517220" w:rsidRDefault="00714AA5" w:rsidP="00FA1983">
      <w:pPr>
        <w:pStyle w:val="af4"/>
        <w:numPr>
          <w:ilvl w:val="0"/>
          <w:numId w:val="13"/>
        </w:numPr>
        <w:tabs>
          <w:tab w:val="left" w:pos="993"/>
        </w:tabs>
        <w:spacing w:line="276" w:lineRule="auto"/>
        <w:ind w:left="0" w:firstLine="709"/>
        <w:jc w:val="both"/>
        <w:rPr>
          <w:rFonts w:ascii="PT Astra Serif" w:hAnsi="PT Astra Serif"/>
          <w:sz w:val="28"/>
          <w:szCs w:val="28"/>
        </w:rPr>
      </w:pPr>
      <w:r w:rsidRPr="00517220">
        <w:rPr>
          <w:rFonts w:ascii="PT Astra Serif" w:hAnsi="PT Astra Serif"/>
          <w:sz w:val="28"/>
          <w:szCs w:val="28"/>
        </w:rPr>
        <w:t xml:space="preserve"> реконструкции автомобильной дороги по улице 40 лет Победы; </w:t>
      </w:r>
    </w:p>
    <w:p w:rsidR="00A76873" w:rsidRPr="00517220" w:rsidRDefault="00714AA5" w:rsidP="00FA1983">
      <w:pPr>
        <w:pStyle w:val="af4"/>
        <w:numPr>
          <w:ilvl w:val="0"/>
          <w:numId w:val="13"/>
        </w:numPr>
        <w:tabs>
          <w:tab w:val="left" w:pos="993"/>
        </w:tabs>
        <w:spacing w:line="276" w:lineRule="auto"/>
        <w:ind w:left="0" w:firstLine="709"/>
        <w:jc w:val="both"/>
        <w:rPr>
          <w:rFonts w:ascii="PT Astra Serif" w:hAnsi="PT Astra Serif"/>
          <w:spacing w:val="1"/>
          <w:sz w:val="28"/>
          <w:szCs w:val="28"/>
        </w:rPr>
      </w:pPr>
      <w:r w:rsidRPr="00517220">
        <w:rPr>
          <w:rFonts w:ascii="PT Astra Serif" w:hAnsi="PT Astra Serif"/>
          <w:sz w:val="28"/>
          <w:szCs w:val="28"/>
        </w:rPr>
        <w:t xml:space="preserve"> </w:t>
      </w:r>
      <w:r w:rsidRPr="00517220">
        <w:rPr>
          <w:rFonts w:ascii="PT Astra Serif" w:hAnsi="PT Astra Serif"/>
          <w:spacing w:val="1"/>
          <w:sz w:val="28"/>
          <w:szCs w:val="28"/>
        </w:rPr>
        <w:t xml:space="preserve">реконструкция здания музыкального отделения муниципального бюджетного учреждения дополнительного образования «Детская школа искусств города Югорска» (далее - МБУ </w:t>
      </w:r>
      <w:proofErr w:type="gramStart"/>
      <w:r w:rsidRPr="00517220">
        <w:rPr>
          <w:rFonts w:ascii="PT Astra Serif" w:hAnsi="PT Astra Serif"/>
          <w:spacing w:val="1"/>
          <w:sz w:val="28"/>
          <w:szCs w:val="28"/>
        </w:rPr>
        <w:t>ДО</w:t>
      </w:r>
      <w:proofErr w:type="gramEnd"/>
      <w:r w:rsidRPr="00517220">
        <w:rPr>
          <w:rFonts w:ascii="PT Astra Serif" w:hAnsi="PT Astra Serif"/>
          <w:spacing w:val="1"/>
          <w:sz w:val="28"/>
          <w:szCs w:val="28"/>
        </w:rPr>
        <w:t xml:space="preserve"> «</w:t>
      </w:r>
      <w:proofErr w:type="gramStart"/>
      <w:r w:rsidRPr="00517220">
        <w:rPr>
          <w:rFonts w:ascii="PT Astra Serif" w:hAnsi="PT Astra Serif"/>
          <w:spacing w:val="1"/>
          <w:sz w:val="28"/>
          <w:szCs w:val="28"/>
        </w:rPr>
        <w:t>Детская</w:t>
      </w:r>
      <w:proofErr w:type="gramEnd"/>
      <w:r w:rsidRPr="00517220">
        <w:rPr>
          <w:rFonts w:ascii="PT Astra Serif" w:hAnsi="PT Astra Serif"/>
          <w:spacing w:val="1"/>
          <w:sz w:val="28"/>
          <w:szCs w:val="28"/>
        </w:rPr>
        <w:t xml:space="preserve"> школа искусств города Югорска»</w:t>
      </w:r>
      <w:r w:rsidR="007C4495" w:rsidRPr="00517220">
        <w:rPr>
          <w:rFonts w:ascii="PT Astra Serif" w:hAnsi="PT Astra Serif"/>
          <w:spacing w:val="1"/>
          <w:sz w:val="28"/>
          <w:szCs w:val="28"/>
        </w:rPr>
        <w:t>)</w:t>
      </w:r>
      <w:r w:rsidRPr="00517220">
        <w:rPr>
          <w:rFonts w:ascii="PT Astra Serif" w:hAnsi="PT Astra Serif"/>
          <w:spacing w:val="1"/>
          <w:sz w:val="28"/>
          <w:szCs w:val="28"/>
        </w:rPr>
        <w:t>.</w:t>
      </w:r>
    </w:p>
    <w:p w:rsidR="00714AA5" w:rsidRPr="00A76873" w:rsidRDefault="00A51855" w:rsidP="00714AA5">
      <w:pPr>
        <w:spacing w:line="276" w:lineRule="auto"/>
        <w:ind w:firstLine="709"/>
        <w:jc w:val="both"/>
        <w:rPr>
          <w:rFonts w:ascii="PT Astra Serif" w:hAnsi="PT Astra Serif"/>
          <w:spacing w:val="1"/>
          <w:sz w:val="28"/>
          <w:szCs w:val="28"/>
        </w:rPr>
      </w:pPr>
      <w:r>
        <w:rPr>
          <w:rFonts w:ascii="PT Astra Serif" w:hAnsi="PT Astra Serif"/>
          <w:sz w:val="28"/>
          <w:szCs w:val="28"/>
        </w:rPr>
        <w:t xml:space="preserve">Ожидаемый в 20024 году объем ввода жилья </w:t>
      </w:r>
      <w:r w:rsidRPr="00714AA5">
        <w:rPr>
          <w:rFonts w:ascii="PT Astra Serif" w:hAnsi="PT Astra Serif"/>
          <w:sz w:val="28"/>
          <w:szCs w:val="28"/>
        </w:rPr>
        <w:t>31,0 тыс. кв. метров</w:t>
      </w:r>
      <w:r>
        <w:rPr>
          <w:rFonts w:ascii="PT Astra Serif" w:hAnsi="PT Astra Serif"/>
          <w:sz w:val="28"/>
          <w:szCs w:val="28"/>
        </w:rPr>
        <w:t>.</w:t>
      </w:r>
      <w:r>
        <w:rPr>
          <w:rFonts w:ascii="PT Astra Serif" w:hAnsi="PT Astra Serif"/>
          <w:spacing w:val="1"/>
          <w:sz w:val="28"/>
          <w:szCs w:val="28"/>
        </w:rPr>
        <w:t xml:space="preserve"> </w:t>
      </w:r>
      <w:proofErr w:type="gramStart"/>
      <w:r w:rsidR="00A76873">
        <w:rPr>
          <w:rFonts w:ascii="PT Astra Serif" w:hAnsi="PT Astra Serif"/>
          <w:spacing w:val="1"/>
          <w:sz w:val="28"/>
          <w:szCs w:val="28"/>
        </w:rPr>
        <w:t>Прогнозируемый ввода жилья</w:t>
      </w:r>
      <w:r>
        <w:rPr>
          <w:rFonts w:ascii="PT Astra Serif" w:hAnsi="PT Astra Serif"/>
          <w:sz w:val="28"/>
          <w:szCs w:val="28"/>
        </w:rPr>
        <w:t>:</w:t>
      </w:r>
      <w:r w:rsidR="00714AA5" w:rsidRPr="00714AA5">
        <w:rPr>
          <w:rFonts w:ascii="PT Astra Serif" w:hAnsi="PT Astra Serif"/>
          <w:sz w:val="28"/>
          <w:szCs w:val="28"/>
        </w:rPr>
        <w:t xml:space="preserve"> в 2025 - 2026 годах по 20,0 тыс. кв. метров, в 2027</w:t>
      </w:r>
      <w:r>
        <w:rPr>
          <w:rFonts w:ascii="PT Astra Serif" w:hAnsi="PT Astra Serif"/>
          <w:sz w:val="28"/>
          <w:szCs w:val="28"/>
        </w:rPr>
        <w:t xml:space="preserve"> году</w:t>
      </w:r>
      <w:r w:rsidR="00714AA5" w:rsidRPr="00714AA5">
        <w:rPr>
          <w:rFonts w:ascii="PT Astra Serif" w:hAnsi="PT Astra Serif"/>
          <w:sz w:val="28"/>
          <w:szCs w:val="28"/>
        </w:rPr>
        <w:t xml:space="preserve"> – 23 тыс. кв. метров, индивидуальное жилищное строительство </w:t>
      </w:r>
      <w:r w:rsidR="008058CE">
        <w:rPr>
          <w:rFonts w:ascii="PT Astra Serif" w:hAnsi="PT Astra Serif"/>
          <w:sz w:val="28"/>
          <w:szCs w:val="28"/>
        </w:rPr>
        <w:t>-</w:t>
      </w:r>
      <w:r w:rsidR="00714AA5" w:rsidRPr="00714AA5">
        <w:rPr>
          <w:rFonts w:ascii="PT Astra Serif" w:hAnsi="PT Astra Serif"/>
          <w:sz w:val="28"/>
          <w:szCs w:val="28"/>
        </w:rPr>
        <w:t xml:space="preserve"> порядка 10,0 тыс. кв. метров</w:t>
      </w:r>
      <w:r w:rsidR="008058CE">
        <w:rPr>
          <w:rFonts w:ascii="PT Astra Serif" w:hAnsi="PT Astra Serif"/>
          <w:sz w:val="28"/>
          <w:szCs w:val="28"/>
        </w:rPr>
        <w:t xml:space="preserve"> ежегодно</w:t>
      </w:r>
      <w:r w:rsidR="00714AA5" w:rsidRPr="00714AA5">
        <w:rPr>
          <w:rFonts w:ascii="PT Astra Serif" w:hAnsi="PT Astra Serif"/>
          <w:sz w:val="28"/>
          <w:szCs w:val="28"/>
        </w:rPr>
        <w:t>.</w:t>
      </w:r>
      <w:proofErr w:type="gramEnd"/>
      <w:r w:rsidR="00714AA5" w:rsidRPr="00714AA5">
        <w:rPr>
          <w:rFonts w:ascii="PT Astra Serif" w:hAnsi="PT Astra Serif"/>
          <w:sz w:val="28"/>
          <w:szCs w:val="28"/>
        </w:rPr>
        <w:t xml:space="preserve"> Развити</w:t>
      </w:r>
      <w:r w:rsidR="008058CE">
        <w:rPr>
          <w:rFonts w:ascii="PT Astra Serif" w:hAnsi="PT Astra Serif"/>
          <w:sz w:val="28"/>
          <w:szCs w:val="28"/>
        </w:rPr>
        <w:t>ю</w:t>
      </w:r>
      <w:r w:rsidR="00714AA5" w:rsidRPr="00714AA5">
        <w:rPr>
          <w:rFonts w:ascii="PT Astra Serif" w:hAnsi="PT Astra Serif"/>
          <w:sz w:val="28"/>
          <w:szCs w:val="28"/>
        </w:rPr>
        <w:t xml:space="preserve"> индивидуального </w:t>
      </w:r>
      <w:r w:rsidR="00504328">
        <w:rPr>
          <w:rFonts w:ascii="PT Astra Serif" w:hAnsi="PT Astra Serif"/>
          <w:sz w:val="28"/>
          <w:szCs w:val="28"/>
        </w:rPr>
        <w:t>жилищного строительства будет способствовать</w:t>
      </w:r>
      <w:r w:rsidR="00714AA5" w:rsidRPr="00714AA5">
        <w:rPr>
          <w:rFonts w:ascii="PT Astra Serif" w:hAnsi="PT Astra Serif"/>
          <w:sz w:val="28"/>
          <w:szCs w:val="28"/>
        </w:rPr>
        <w:t xml:space="preserve"> </w:t>
      </w:r>
      <w:r w:rsidR="00504328">
        <w:rPr>
          <w:rFonts w:ascii="PT Astra Serif" w:hAnsi="PT Astra Serif"/>
          <w:sz w:val="28"/>
          <w:szCs w:val="28"/>
        </w:rPr>
        <w:t>создание</w:t>
      </w:r>
      <w:r w:rsidR="00714AA5" w:rsidRPr="00714AA5">
        <w:rPr>
          <w:rFonts w:ascii="PT Astra Serif" w:hAnsi="PT Astra Serif"/>
          <w:sz w:val="28"/>
          <w:szCs w:val="28"/>
        </w:rPr>
        <w:t xml:space="preserve"> инженерной и </w:t>
      </w:r>
      <w:r w:rsidR="00714AA5" w:rsidRPr="00714AA5">
        <w:rPr>
          <w:rFonts w:ascii="PT Astra Serif" w:hAnsi="PT Astra Serif"/>
          <w:sz w:val="28"/>
          <w:szCs w:val="28"/>
        </w:rPr>
        <w:lastRenderedPageBreak/>
        <w:t xml:space="preserve">транспортной инфраструктуры в 19 микрорайоне, а также </w:t>
      </w:r>
      <w:r w:rsidR="007C4495">
        <w:rPr>
          <w:rFonts w:ascii="PT Astra Serif" w:hAnsi="PT Astra Serif"/>
          <w:sz w:val="28"/>
          <w:szCs w:val="28"/>
        </w:rPr>
        <w:t xml:space="preserve">предоставление земельных участков под строительство в </w:t>
      </w:r>
      <w:r w:rsidR="00714AA5" w:rsidRPr="00714AA5">
        <w:rPr>
          <w:rFonts w:ascii="PT Astra Serif" w:hAnsi="PT Astra Serif"/>
          <w:sz w:val="28"/>
          <w:szCs w:val="28"/>
        </w:rPr>
        <w:t xml:space="preserve"> 14 «А» микрорайон</w:t>
      </w:r>
      <w:r w:rsidR="007C4495">
        <w:rPr>
          <w:rFonts w:ascii="PT Astra Serif" w:hAnsi="PT Astra Serif"/>
          <w:sz w:val="28"/>
          <w:szCs w:val="28"/>
        </w:rPr>
        <w:t>е</w:t>
      </w:r>
      <w:r w:rsidR="00714AA5" w:rsidRPr="00714AA5">
        <w:rPr>
          <w:rFonts w:ascii="PT Astra Serif" w:hAnsi="PT Astra Serif"/>
          <w:sz w:val="28"/>
          <w:szCs w:val="28"/>
        </w:rPr>
        <w:t>.</w:t>
      </w:r>
    </w:p>
    <w:p w:rsidR="00714AA5" w:rsidRPr="00714AA5" w:rsidRDefault="00714AA5" w:rsidP="00714AA5">
      <w:pPr>
        <w:suppressAutoHyphens w:val="0"/>
        <w:spacing w:line="276" w:lineRule="auto"/>
        <w:ind w:firstLine="709"/>
        <w:jc w:val="both"/>
        <w:rPr>
          <w:rFonts w:ascii="PT Astra Serif" w:hAnsi="PT Astra Serif"/>
          <w:sz w:val="28"/>
          <w:szCs w:val="28"/>
          <w:lang w:eastAsia="en-US"/>
        </w:rPr>
      </w:pPr>
      <w:r w:rsidRPr="00714AA5">
        <w:rPr>
          <w:rFonts w:ascii="PT Astra Serif" w:hAnsi="PT Astra Serif"/>
          <w:sz w:val="28"/>
          <w:szCs w:val="28"/>
          <w:lang w:eastAsia="en-US"/>
        </w:rPr>
        <w:t xml:space="preserve">Повышение инвестиционной привлекательности города Югорска, формирование благоприятных условий для ведения предпринимательской и инвестиционной деятельности являются одной из основных задач администрации города Югорска. Для застройщиков проводятся консультации по предоставлению муниципальных услуг в сфере строительства в электронном виде, разработаны пошаговые видео инструкции о порядке прохождения административных процедур при получении услуг. </w:t>
      </w:r>
    </w:p>
    <w:p w:rsidR="00714AA5" w:rsidRPr="00714AA5" w:rsidRDefault="00714AA5" w:rsidP="00714AA5">
      <w:pPr>
        <w:suppressAutoHyphens w:val="0"/>
        <w:spacing w:line="276" w:lineRule="auto"/>
        <w:ind w:firstLine="709"/>
        <w:jc w:val="both"/>
        <w:rPr>
          <w:rFonts w:ascii="PT Astra Serif" w:hAnsi="PT Astra Serif"/>
          <w:sz w:val="28"/>
          <w:szCs w:val="28"/>
          <w:lang w:eastAsia="en-US"/>
        </w:rPr>
      </w:pPr>
      <w:r w:rsidRPr="00714AA5">
        <w:rPr>
          <w:rFonts w:ascii="PT Astra Serif" w:hAnsi="PT Astra Serif"/>
          <w:sz w:val="28"/>
          <w:szCs w:val="28"/>
          <w:lang w:eastAsia="en-US"/>
        </w:rPr>
        <w:t xml:space="preserve">С целью повышения информационной открытости </w:t>
      </w:r>
      <w:r w:rsidR="00FF45E0">
        <w:rPr>
          <w:rFonts w:ascii="PT Astra Serif" w:hAnsi="PT Astra Serif"/>
          <w:sz w:val="28"/>
          <w:szCs w:val="28"/>
          <w:lang w:eastAsia="en-US"/>
        </w:rPr>
        <w:t>создан</w:t>
      </w:r>
      <w:r w:rsidRPr="00714AA5">
        <w:rPr>
          <w:rFonts w:ascii="PT Astra Serif" w:hAnsi="PT Astra Serif"/>
          <w:sz w:val="28"/>
          <w:szCs w:val="28"/>
          <w:lang w:eastAsia="en-US"/>
        </w:rPr>
        <w:t xml:space="preserve"> инвестиционный портал города Югорска </w:t>
      </w:r>
      <w:hyperlink r:id="rId11" w:history="1">
        <w:r w:rsidRPr="00714AA5">
          <w:rPr>
            <w:rFonts w:ascii="PT Astra Serif" w:hAnsi="PT Astra Serif"/>
            <w:sz w:val="28"/>
            <w:szCs w:val="28"/>
            <w:u w:val="single"/>
            <w:lang w:eastAsia="en-US"/>
          </w:rPr>
          <w:t>http://investugorsk.ru/</w:t>
        </w:r>
      </w:hyperlink>
      <w:r w:rsidRPr="00714AA5">
        <w:rPr>
          <w:rFonts w:ascii="PT Astra Serif" w:hAnsi="PT Astra Serif"/>
          <w:sz w:val="28"/>
          <w:szCs w:val="28"/>
          <w:lang w:eastAsia="en-US"/>
        </w:rPr>
        <w:t>.</w:t>
      </w:r>
    </w:p>
    <w:p w:rsidR="00714AA5" w:rsidRPr="00714AA5" w:rsidRDefault="00714AA5" w:rsidP="00714AA5">
      <w:pPr>
        <w:suppressAutoHyphens w:val="0"/>
        <w:spacing w:line="276" w:lineRule="auto"/>
        <w:ind w:firstLine="709"/>
        <w:jc w:val="both"/>
        <w:rPr>
          <w:rFonts w:ascii="PT Astra Serif" w:hAnsi="PT Astra Serif"/>
          <w:sz w:val="28"/>
          <w:szCs w:val="28"/>
          <w:lang w:eastAsia="en-US"/>
        </w:rPr>
      </w:pPr>
      <w:r w:rsidRPr="00714AA5">
        <w:rPr>
          <w:rFonts w:ascii="PT Astra Serif" w:hAnsi="PT Astra Serif"/>
          <w:sz w:val="28"/>
          <w:szCs w:val="28"/>
          <w:lang w:eastAsia="en-US"/>
        </w:rPr>
        <w:t>В рамках модернизации Инвестиционной карты Ханты-Мансийского автономного округа - Югры и передачи данных на Инвестиционную карту Российской Федерации актуализированы сведения о свободных инвестиционных площадках и инвестиционных предложениях города Югорска.</w:t>
      </w:r>
    </w:p>
    <w:p w:rsidR="00714AA5" w:rsidRPr="00714AA5" w:rsidRDefault="00714AA5" w:rsidP="00714AA5">
      <w:pPr>
        <w:suppressAutoHyphens w:val="0"/>
        <w:spacing w:line="276" w:lineRule="auto"/>
        <w:ind w:firstLine="709"/>
        <w:jc w:val="both"/>
        <w:rPr>
          <w:rFonts w:ascii="PT Astra Serif" w:hAnsi="PT Astra Serif"/>
          <w:sz w:val="28"/>
          <w:szCs w:val="28"/>
          <w:lang w:eastAsia="en-US"/>
        </w:rPr>
      </w:pPr>
      <w:r w:rsidRPr="00714AA5">
        <w:rPr>
          <w:rFonts w:ascii="PT Astra Serif" w:hAnsi="PT Astra Serif"/>
          <w:sz w:val="28"/>
          <w:szCs w:val="28"/>
          <w:lang w:eastAsia="en-US"/>
        </w:rPr>
        <w:t xml:space="preserve">Успешно внедрены все элементы «Муниципального инвестиционного стандарта». </w:t>
      </w:r>
    </w:p>
    <w:p w:rsidR="00714AA5" w:rsidRPr="00714AA5" w:rsidRDefault="00714AA5" w:rsidP="00714AA5">
      <w:pPr>
        <w:suppressAutoHyphens w:val="0"/>
        <w:spacing w:line="276" w:lineRule="auto"/>
        <w:ind w:firstLine="709"/>
        <w:jc w:val="both"/>
        <w:rPr>
          <w:rFonts w:ascii="PT Astra Serif" w:hAnsi="PT Astra Serif"/>
          <w:sz w:val="28"/>
          <w:szCs w:val="28"/>
          <w:lang w:eastAsia="en-US"/>
        </w:rPr>
      </w:pPr>
      <w:r w:rsidRPr="00714AA5">
        <w:rPr>
          <w:rFonts w:ascii="PT Astra Serif" w:hAnsi="PT Astra Serif"/>
          <w:sz w:val="28"/>
          <w:szCs w:val="28"/>
          <w:lang w:eastAsia="en-US"/>
        </w:rPr>
        <w:t xml:space="preserve">Разработан инвестиционный профиль - тактический документ, определяющий вектор развития инвестиционной активности с опорой на ресурсный потенциал и социально-экономическое положение, содержащий перечень </w:t>
      </w:r>
      <w:proofErr w:type="gramStart"/>
      <w:r w:rsidRPr="00714AA5">
        <w:rPr>
          <w:rFonts w:ascii="PT Astra Serif" w:hAnsi="PT Astra Serif"/>
          <w:sz w:val="28"/>
          <w:szCs w:val="28"/>
          <w:lang w:eastAsia="en-US"/>
        </w:rPr>
        <w:t>актуальных</w:t>
      </w:r>
      <w:proofErr w:type="gramEnd"/>
      <w:r w:rsidRPr="00714AA5">
        <w:rPr>
          <w:rFonts w:ascii="PT Astra Serif" w:hAnsi="PT Astra Serif"/>
          <w:sz w:val="28"/>
          <w:szCs w:val="28"/>
          <w:lang w:eastAsia="en-US"/>
        </w:rPr>
        <w:t xml:space="preserve"> бизнес-идей.</w:t>
      </w:r>
    </w:p>
    <w:p w:rsidR="00714AA5" w:rsidRPr="00714AA5" w:rsidRDefault="00714AA5" w:rsidP="00714AA5">
      <w:pPr>
        <w:widowControl w:val="0"/>
        <w:suppressAutoHyphens w:val="0"/>
        <w:autoSpaceDE w:val="0"/>
        <w:autoSpaceDN w:val="0"/>
        <w:spacing w:line="276" w:lineRule="auto"/>
        <w:ind w:firstLine="709"/>
        <w:jc w:val="both"/>
        <w:rPr>
          <w:rFonts w:ascii="PT Astra Serif" w:hAnsi="PT Astra Serif"/>
          <w:sz w:val="28"/>
          <w:szCs w:val="28"/>
          <w:lang w:eastAsia="en-US"/>
        </w:rPr>
      </w:pPr>
      <w:r w:rsidRPr="00714AA5">
        <w:rPr>
          <w:rFonts w:ascii="PT Astra Serif" w:hAnsi="PT Astra Serif"/>
          <w:sz w:val="28"/>
          <w:szCs w:val="28"/>
          <w:lang w:eastAsia="en-US"/>
        </w:rPr>
        <w:t>Привлечению инвесторов будет способствовать дальнейшее продвижение проекта «М</w:t>
      </w:r>
      <w:r w:rsidRPr="00714AA5">
        <w:rPr>
          <w:rFonts w:ascii="PT Astra Serif" w:eastAsia="Calibri" w:hAnsi="PT Astra Serif"/>
          <w:sz w:val="28"/>
          <w:szCs w:val="28"/>
          <w:lang w:eastAsia="en-US"/>
        </w:rPr>
        <w:t>узейно-туристический комплекс «Ворота в Югру».</w:t>
      </w:r>
    </w:p>
    <w:p w:rsidR="00714AA5" w:rsidRPr="00714AA5" w:rsidRDefault="00714AA5" w:rsidP="00714AA5">
      <w:pPr>
        <w:ind w:firstLine="709"/>
        <w:jc w:val="both"/>
        <w:rPr>
          <w:rFonts w:ascii="PT Astra Serif" w:hAnsi="PT Astra Serif"/>
          <w:sz w:val="26"/>
          <w:szCs w:val="26"/>
        </w:rPr>
      </w:pPr>
      <w:r w:rsidRPr="00714AA5">
        <w:rPr>
          <w:rFonts w:ascii="PT Astra Serif" w:hAnsi="PT Astra Serif"/>
          <w:sz w:val="28"/>
          <w:szCs w:val="28"/>
        </w:rPr>
        <w:t xml:space="preserve">Дальнейшая динамика объема инвестиций во многом зависит от реализации крупных инвестиционных проектов на территории муниципального образования, как за счет бюджетных инвестиций в рамках реализации муниципальных и государственных программ, так </w:t>
      </w:r>
      <w:r w:rsidRPr="00377899">
        <w:rPr>
          <w:rFonts w:ascii="PT Astra Serif" w:hAnsi="PT Astra Serif"/>
          <w:sz w:val="28"/>
          <w:szCs w:val="28"/>
        </w:rPr>
        <w:t xml:space="preserve">и </w:t>
      </w:r>
      <w:r w:rsidR="00946F65" w:rsidRPr="00377899">
        <w:rPr>
          <w:rFonts w:ascii="PT Astra Serif" w:hAnsi="PT Astra Serif"/>
          <w:sz w:val="28"/>
          <w:szCs w:val="28"/>
        </w:rPr>
        <w:t>за счет</w:t>
      </w:r>
      <w:r w:rsidR="00FF45E0">
        <w:rPr>
          <w:rFonts w:ascii="PT Astra Serif" w:hAnsi="PT Astra Serif"/>
          <w:sz w:val="28"/>
          <w:szCs w:val="28"/>
        </w:rPr>
        <w:t xml:space="preserve"> </w:t>
      </w:r>
      <w:r w:rsidRPr="00714AA5">
        <w:rPr>
          <w:rFonts w:ascii="PT Astra Serif" w:hAnsi="PT Astra Serif"/>
          <w:sz w:val="28"/>
          <w:szCs w:val="28"/>
        </w:rPr>
        <w:t xml:space="preserve">привлечения частных инвестиций.  </w:t>
      </w:r>
    </w:p>
    <w:p w:rsidR="003B45EA" w:rsidRPr="003B45EA" w:rsidRDefault="003B45EA" w:rsidP="003B45EA">
      <w:pPr>
        <w:spacing w:line="276" w:lineRule="auto"/>
        <w:ind w:firstLine="709"/>
        <w:jc w:val="both"/>
        <w:rPr>
          <w:rFonts w:ascii="PT Astra Serif" w:hAnsi="PT Astra Serif"/>
          <w:sz w:val="28"/>
          <w:szCs w:val="28"/>
          <w:highlight w:val="yellow"/>
        </w:rPr>
      </w:pPr>
    </w:p>
    <w:p w:rsidR="003B45EA" w:rsidRPr="00FF45E0" w:rsidRDefault="00A7394A" w:rsidP="003B45EA">
      <w:pPr>
        <w:spacing w:after="120" w:line="276" w:lineRule="auto"/>
        <w:jc w:val="center"/>
        <w:rPr>
          <w:rFonts w:ascii="PT Astra Serif" w:hAnsi="PT Astra Serif"/>
          <w:sz w:val="28"/>
          <w:szCs w:val="28"/>
        </w:rPr>
      </w:pPr>
      <w:r>
        <w:rPr>
          <w:rFonts w:ascii="PT Astra Serif" w:hAnsi="PT Astra Serif"/>
          <w:sz w:val="28"/>
          <w:szCs w:val="28"/>
        </w:rPr>
        <w:t xml:space="preserve">8. </w:t>
      </w:r>
      <w:r w:rsidR="003B45EA" w:rsidRPr="00FF45E0">
        <w:rPr>
          <w:rFonts w:ascii="PT Astra Serif" w:hAnsi="PT Astra Serif"/>
          <w:sz w:val="28"/>
          <w:szCs w:val="28"/>
        </w:rPr>
        <w:t>Труд и занятость населения</w:t>
      </w:r>
    </w:p>
    <w:p w:rsidR="003B45EA" w:rsidRPr="003B45EA" w:rsidRDefault="003B45EA" w:rsidP="003B45EA">
      <w:pPr>
        <w:spacing w:line="276" w:lineRule="auto"/>
        <w:ind w:firstLine="709"/>
        <w:jc w:val="both"/>
        <w:rPr>
          <w:rFonts w:ascii="PT Astra Serif" w:hAnsi="PT Astra Serif"/>
          <w:sz w:val="28"/>
          <w:szCs w:val="28"/>
          <w:highlight w:val="yellow"/>
        </w:rPr>
      </w:pP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Для социально-экономического развития города Югорска наличие трудовых ресурсов и предложения рабочей силы являются относительно благоприятными в прогнозном периоде. </w:t>
      </w:r>
    </w:p>
    <w:p w:rsidR="003B45EA" w:rsidRPr="00296566" w:rsidRDefault="003B45EA" w:rsidP="003B45EA">
      <w:pPr>
        <w:spacing w:line="276" w:lineRule="auto"/>
        <w:ind w:firstLine="709"/>
        <w:jc w:val="both"/>
        <w:rPr>
          <w:rFonts w:ascii="PT Astra Serif" w:hAnsi="PT Astra Serif"/>
          <w:sz w:val="28"/>
          <w:szCs w:val="28"/>
        </w:rPr>
      </w:pPr>
      <w:r w:rsidRPr="00296566">
        <w:rPr>
          <w:rFonts w:ascii="PT Astra Serif" w:hAnsi="PT Astra Serif"/>
          <w:sz w:val="28"/>
          <w:szCs w:val="28"/>
        </w:rPr>
        <w:t xml:space="preserve">Численность населения трудоспособного возраста в 2023 году составила 24,0 тыс. человек (61,7% от общей среднегодовой численности постоянного населения города). </w:t>
      </w:r>
    </w:p>
    <w:p w:rsidR="00296566" w:rsidRDefault="003B45EA" w:rsidP="003B45EA">
      <w:pPr>
        <w:spacing w:line="276" w:lineRule="auto"/>
        <w:ind w:firstLine="709"/>
        <w:jc w:val="both"/>
        <w:rPr>
          <w:rFonts w:ascii="PT Astra Serif" w:hAnsi="PT Astra Serif"/>
          <w:color w:val="FF0000"/>
          <w:sz w:val="28"/>
          <w:szCs w:val="28"/>
        </w:rPr>
      </w:pPr>
      <w:r w:rsidRPr="00296566">
        <w:rPr>
          <w:rFonts w:ascii="PT Astra Serif" w:hAnsi="PT Astra Serif"/>
          <w:sz w:val="28"/>
          <w:szCs w:val="28"/>
        </w:rPr>
        <w:lastRenderedPageBreak/>
        <w:t xml:space="preserve">В прогнозном периоде доля населения трудоспособного возраста </w:t>
      </w:r>
      <w:r w:rsidR="00296566" w:rsidRPr="00296566">
        <w:rPr>
          <w:rFonts w:ascii="PT Astra Serif" w:hAnsi="PT Astra Serif"/>
          <w:sz w:val="28"/>
          <w:szCs w:val="28"/>
        </w:rPr>
        <w:t>по базовому варианту оценивается на</w:t>
      </w:r>
      <w:r w:rsidRPr="00296566">
        <w:rPr>
          <w:rFonts w:ascii="PT Astra Serif" w:hAnsi="PT Astra Serif"/>
          <w:sz w:val="28"/>
          <w:szCs w:val="28"/>
        </w:rPr>
        <w:t xml:space="preserve"> уровне 60,</w:t>
      </w:r>
      <w:r w:rsidR="00296566" w:rsidRPr="00296566">
        <w:rPr>
          <w:rFonts w:ascii="PT Astra Serif" w:hAnsi="PT Astra Serif"/>
          <w:sz w:val="28"/>
          <w:szCs w:val="28"/>
        </w:rPr>
        <w:t>5</w:t>
      </w:r>
      <w:r w:rsidRPr="00296566">
        <w:rPr>
          <w:rFonts w:ascii="PT Astra Serif" w:hAnsi="PT Astra Serif"/>
          <w:sz w:val="28"/>
          <w:szCs w:val="28"/>
        </w:rPr>
        <w:t>% (24,4 тыс. человек)</w:t>
      </w:r>
      <w:r w:rsidR="00296566" w:rsidRPr="00296566">
        <w:rPr>
          <w:rFonts w:ascii="PT Astra Serif" w:hAnsi="PT Astra Serif"/>
          <w:sz w:val="28"/>
          <w:szCs w:val="28"/>
        </w:rPr>
        <w:t>.</w:t>
      </w:r>
      <w:r w:rsidRPr="005065E6">
        <w:rPr>
          <w:rFonts w:ascii="PT Astra Serif" w:hAnsi="PT Astra Serif"/>
          <w:color w:val="FF0000"/>
          <w:sz w:val="28"/>
          <w:szCs w:val="28"/>
        </w:rPr>
        <w:t xml:space="preserve"> </w:t>
      </w:r>
    </w:p>
    <w:p w:rsidR="00296566" w:rsidRPr="00296566" w:rsidRDefault="003B45EA" w:rsidP="003B45EA">
      <w:pPr>
        <w:spacing w:line="276" w:lineRule="auto"/>
        <w:ind w:firstLine="709"/>
        <w:jc w:val="both"/>
        <w:rPr>
          <w:rFonts w:ascii="PT Astra Serif" w:hAnsi="PT Astra Serif"/>
          <w:sz w:val="28"/>
          <w:szCs w:val="28"/>
        </w:rPr>
      </w:pPr>
      <w:r w:rsidRPr="00296566">
        <w:rPr>
          <w:rFonts w:ascii="PT Astra Serif" w:hAnsi="PT Astra Serif"/>
          <w:sz w:val="28"/>
          <w:szCs w:val="28"/>
        </w:rPr>
        <w:t xml:space="preserve">Численность населения старше трудоспособного возраста в 2023 году составила 6,3 тыс. человек (16,2% от общей среднегодовой численности постоянного населения города). </w:t>
      </w:r>
      <w:r w:rsidR="00296566" w:rsidRPr="00296566">
        <w:rPr>
          <w:rFonts w:ascii="PT Astra Serif" w:hAnsi="PT Astra Serif"/>
          <w:sz w:val="28"/>
          <w:szCs w:val="28"/>
        </w:rPr>
        <w:t>Число граждан старше трудоспособного возраста к 2027 году возрастет до 7,0 тыс. человек.</w:t>
      </w:r>
      <w:r w:rsidRPr="00296566">
        <w:rPr>
          <w:rFonts w:ascii="PT Astra Serif" w:hAnsi="PT Astra Serif"/>
          <w:sz w:val="28"/>
          <w:szCs w:val="28"/>
        </w:rPr>
        <w:t xml:space="preserve"> </w:t>
      </w:r>
    </w:p>
    <w:p w:rsidR="003B45EA" w:rsidRPr="00296566" w:rsidRDefault="003B45EA" w:rsidP="003B45EA">
      <w:pPr>
        <w:spacing w:line="276" w:lineRule="auto"/>
        <w:ind w:firstLine="709"/>
        <w:jc w:val="both"/>
        <w:rPr>
          <w:rFonts w:ascii="PT Astra Serif" w:hAnsi="PT Astra Serif"/>
          <w:sz w:val="28"/>
          <w:szCs w:val="28"/>
        </w:rPr>
      </w:pPr>
      <w:r w:rsidRPr="00296566">
        <w:rPr>
          <w:rFonts w:ascii="PT Astra Serif" w:hAnsi="PT Astra Serif"/>
          <w:sz w:val="28"/>
          <w:szCs w:val="28"/>
        </w:rPr>
        <w:t>Численность рабочей силы в 2023 году составила 26,7 тыс. человек, в 2027 году оценивается в количестве 27,0 тыс. человек.</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В 2027 году в частном секторе экономики города будут трудиться более 13,0 тыс. человек, </w:t>
      </w:r>
      <w:r w:rsidR="00103B6F">
        <w:rPr>
          <w:rFonts w:ascii="PT Astra Serif" w:hAnsi="PT Astra Serif"/>
          <w:sz w:val="28"/>
          <w:szCs w:val="28"/>
        </w:rPr>
        <w:t>или</w:t>
      </w:r>
      <w:r w:rsidRPr="003B45EA">
        <w:rPr>
          <w:rFonts w:ascii="PT Astra Serif" w:hAnsi="PT Astra Serif"/>
          <w:sz w:val="28"/>
          <w:szCs w:val="28"/>
        </w:rPr>
        <w:t xml:space="preserve"> 78,1% общей численности занятых в экономике города Югорска.</w:t>
      </w:r>
    </w:p>
    <w:p w:rsidR="003B45EA" w:rsidRPr="003B45EA" w:rsidRDefault="003B45EA" w:rsidP="003B45EA">
      <w:pPr>
        <w:spacing w:line="276" w:lineRule="auto"/>
        <w:ind w:firstLine="709"/>
        <w:jc w:val="both"/>
        <w:rPr>
          <w:rFonts w:ascii="PT Astra Serif" w:hAnsi="PT Astra Serif"/>
          <w:color w:val="FF0000"/>
          <w:sz w:val="28"/>
          <w:szCs w:val="28"/>
        </w:rPr>
      </w:pPr>
      <w:r w:rsidRPr="003B45EA">
        <w:rPr>
          <w:rFonts w:ascii="PT Astra Serif" w:hAnsi="PT Astra Serif"/>
          <w:sz w:val="28"/>
          <w:szCs w:val="28"/>
        </w:rPr>
        <w:t xml:space="preserve">В 2023 году уровень регистрируемой безработицы </w:t>
      </w:r>
      <w:r w:rsidR="00103B6F">
        <w:rPr>
          <w:rFonts w:ascii="PT Astra Serif" w:hAnsi="PT Astra Serif"/>
          <w:sz w:val="28"/>
          <w:szCs w:val="28"/>
        </w:rPr>
        <w:t>сложился на уровне</w:t>
      </w:r>
      <w:r w:rsidRPr="003B45EA">
        <w:rPr>
          <w:rFonts w:ascii="PT Astra Serif" w:hAnsi="PT Astra Serif"/>
          <w:sz w:val="28"/>
          <w:szCs w:val="28"/>
        </w:rPr>
        <w:t xml:space="preserve"> 0,43% от численности экономически активного населения. </w:t>
      </w:r>
      <w:r w:rsidR="002B41C6">
        <w:rPr>
          <w:rFonts w:ascii="PT Astra Serif" w:hAnsi="PT Astra Serif"/>
          <w:sz w:val="28"/>
          <w:szCs w:val="28"/>
        </w:rPr>
        <w:t xml:space="preserve">В 2024 году ожидается снижение уровня безработицы до 0,32%. В </w:t>
      </w:r>
      <w:r w:rsidR="005065E6">
        <w:rPr>
          <w:rFonts w:ascii="PT Astra Serif" w:hAnsi="PT Astra Serif"/>
          <w:sz w:val="28"/>
          <w:szCs w:val="28"/>
        </w:rPr>
        <w:t>период 2025 - 2027 годы рост</w:t>
      </w:r>
      <w:r w:rsidR="00770B2A">
        <w:rPr>
          <w:rFonts w:ascii="PT Astra Serif" w:hAnsi="PT Astra Serif"/>
          <w:sz w:val="28"/>
          <w:szCs w:val="28"/>
          <w:lang w:val="en-US"/>
        </w:rPr>
        <w:t>f</w:t>
      </w:r>
      <w:r w:rsidR="005065E6">
        <w:rPr>
          <w:rFonts w:ascii="PT Astra Serif" w:hAnsi="PT Astra Serif"/>
          <w:sz w:val="28"/>
          <w:szCs w:val="28"/>
        </w:rPr>
        <w:t xml:space="preserve"> уровня безработицы не </w:t>
      </w:r>
      <w:r w:rsidR="00770B2A">
        <w:rPr>
          <w:rFonts w:ascii="PT Astra Serif" w:hAnsi="PT Astra Serif"/>
          <w:sz w:val="28"/>
          <w:szCs w:val="28"/>
        </w:rPr>
        <w:t>ожидается</w:t>
      </w:r>
      <w:r w:rsidR="005065E6">
        <w:rPr>
          <w:rFonts w:ascii="PT Astra Serif" w:hAnsi="PT Astra Serif"/>
          <w:sz w:val="28"/>
          <w:szCs w:val="28"/>
        </w:rPr>
        <w:t>.</w:t>
      </w:r>
    </w:p>
    <w:p w:rsidR="003B45EA" w:rsidRPr="003B45EA" w:rsidRDefault="003B45EA" w:rsidP="003B45EA">
      <w:pPr>
        <w:autoSpaceDE w:val="0"/>
        <w:autoSpaceDN w:val="0"/>
        <w:adjustRightInd w:val="0"/>
        <w:spacing w:line="276" w:lineRule="auto"/>
        <w:ind w:firstLine="709"/>
        <w:jc w:val="both"/>
        <w:rPr>
          <w:rFonts w:ascii="PT Astra Serif" w:hAnsi="PT Astra Serif"/>
          <w:sz w:val="28"/>
          <w:szCs w:val="28"/>
        </w:rPr>
      </w:pPr>
      <w:r w:rsidRPr="003B45EA">
        <w:rPr>
          <w:rFonts w:ascii="PT Astra Serif" w:hAnsi="PT Astra Serif"/>
          <w:sz w:val="28"/>
          <w:szCs w:val="28"/>
        </w:rPr>
        <w:t xml:space="preserve">Развитие малого и среднего предпринимательств, увеличение количества </w:t>
      </w:r>
      <w:proofErr w:type="spellStart"/>
      <w:r w:rsidRPr="003B45EA">
        <w:rPr>
          <w:rFonts w:ascii="PT Astra Serif" w:hAnsi="PT Astra Serif"/>
          <w:sz w:val="28"/>
          <w:szCs w:val="28"/>
        </w:rPr>
        <w:t>самозанятых</w:t>
      </w:r>
      <w:proofErr w:type="spellEnd"/>
      <w:r w:rsidRPr="003B45EA">
        <w:rPr>
          <w:rFonts w:ascii="PT Astra Serif" w:hAnsi="PT Astra Serif"/>
          <w:sz w:val="28"/>
          <w:szCs w:val="28"/>
        </w:rPr>
        <w:t xml:space="preserve"> граждан, создание дополнительных рабочих мест на объектах социальной сферы, а также реализация программ содействия занятости населения позволят не допустить роста уровня регистрируемой безработицы. </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Мероприятия, совместно реализуемые Югорским центром занятости населения и администрацией города Югорска, в рамках государственных и муниципальной программ, направлены на снижение напряженности на рынке труда и сформированы по основным направлениям, а именно:</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временное трудоустройство несовершеннолетних граждан в свободное от учебы время;</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временное трудоустройство выпускников;</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профессиональная подготовка, переподготовка и повышение квалификации работников, находящихся под угрозой увольнения;</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 содействие в трудоустройстве незанятым трудовой деятельностью гражданам </w:t>
      </w:r>
      <w:proofErr w:type="spellStart"/>
      <w:r w:rsidRPr="003B45EA">
        <w:rPr>
          <w:rFonts w:ascii="PT Astra Serif" w:hAnsi="PT Astra Serif"/>
          <w:sz w:val="28"/>
          <w:szCs w:val="28"/>
        </w:rPr>
        <w:t>предпенсионного</w:t>
      </w:r>
      <w:proofErr w:type="spellEnd"/>
      <w:r w:rsidRPr="003B45EA">
        <w:rPr>
          <w:rFonts w:ascii="PT Astra Serif" w:hAnsi="PT Astra Serif"/>
          <w:sz w:val="28"/>
          <w:szCs w:val="28"/>
        </w:rPr>
        <w:t xml:space="preserve"> и пенсионного возраста;</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 организация профессиональной подготовки, переподготовки и повышения квалификации граждан </w:t>
      </w:r>
      <w:proofErr w:type="spellStart"/>
      <w:r w:rsidRPr="003B45EA">
        <w:rPr>
          <w:rFonts w:ascii="PT Astra Serif" w:hAnsi="PT Astra Serif"/>
          <w:sz w:val="28"/>
          <w:szCs w:val="28"/>
        </w:rPr>
        <w:t>предпенсионного</w:t>
      </w:r>
      <w:proofErr w:type="spellEnd"/>
      <w:r w:rsidRPr="003B45EA">
        <w:rPr>
          <w:rFonts w:ascii="PT Astra Serif" w:hAnsi="PT Astra Serif"/>
          <w:sz w:val="28"/>
          <w:szCs w:val="28"/>
        </w:rPr>
        <w:t xml:space="preserve"> и пенсионного возраста, желающих вернуться к трудовой деятельности;</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организация обучения безработных граждан навыкам предпринимательской деятельности;</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стажировка инвалидов при трудоустройстве молодого возраста;</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lastRenderedPageBreak/>
        <w:t>- создание постоянных рабочих мест, в том числе на дому, для одиноких родителей, родителей воспитывающих детей-инвалидов, и многодетных родителей.</w:t>
      </w:r>
    </w:p>
    <w:p w:rsidR="003B45EA" w:rsidRPr="003B45EA" w:rsidRDefault="003B45EA" w:rsidP="003B45EA">
      <w:pPr>
        <w:suppressAutoHyphens w:val="0"/>
        <w:spacing w:line="276" w:lineRule="auto"/>
        <w:ind w:firstLine="709"/>
        <w:jc w:val="both"/>
        <w:rPr>
          <w:rFonts w:ascii="PT Astra Serif" w:hAnsi="PT Astra Serif"/>
          <w:sz w:val="28"/>
          <w:szCs w:val="28"/>
        </w:rPr>
      </w:pPr>
      <w:r w:rsidRPr="003B45EA">
        <w:rPr>
          <w:rFonts w:ascii="PT Astra Serif" w:hAnsi="PT Astra Serif"/>
          <w:sz w:val="28"/>
          <w:szCs w:val="28"/>
        </w:rPr>
        <w:t xml:space="preserve">В рамках реализации программных мероприятий по содействию занятости населения и стабилизации ситуации на рынке труда Югорским центром занятости населения заключены договоры с работодателями города по всем направлениям деятельности, и данная работа проводится в постоянном режиме. </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В прогнозном периоде для обеспечения сбалансированности рынка труда и подготовки востребованных производством специальностей будет продолжена договорная подготовка рабочих кадров и специалистов, предусматривающая взаимодействие организаций города и образовательных учреждений.</w:t>
      </w:r>
    </w:p>
    <w:p w:rsidR="003B45EA" w:rsidRPr="003B45EA" w:rsidRDefault="003B45EA" w:rsidP="003B45EA">
      <w:pPr>
        <w:spacing w:line="276" w:lineRule="auto"/>
        <w:jc w:val="center"/>
        <w:rPr>
          <w:rFonts w:ascii="PT Astra Serif" w:hAnsi="PT Astra Serif"/>
          <w:b/>
          <w:sz w:val="28"/>
          <w:szCs w:val="28"/>
        </w:rPr>
      </w:pPr>
    </w:p>
    <w:p w:rsidR="003B45EA" w:rsidRPr="00131C9C" w:rsidRDefault="00131C9C" w:rsidP="003B45EA">
      <w:pPr>
        <w:spacing w:line="276" w:lineRule="auto"/>
        <w:jc w:val="center"/>
        <w:rPr>
          <w:rFonts w:ascii="PT Astra Serif" w:hAnsi="PT Astra Serif"/>
          <w:sz w:val="28"/>
          <w:szCs w:val="28"/>
        </w:rPr>
      </w:pPr>
      <w:r w:rsidRPr="00131C9C">
        <w:rPr>
          <w:rFonts w:ascii="PT Astra Serif" w:hAnsi="PT Astra Serif"/>
          <w:sz w:val="28"/>
          <w:szCs w:val="28"/>
        </w:rPr>
        <w:t xml:space="preserve">9. </w:t>
      </w:r>
      <w:r w:rsidR="003B45EA" w:rsidRPr="00131C9C">
        <w:rPr>
          <w:rFonts w:ascii="PT Astra Serif" w:hAnsi="PT Astra Serif"/>
          <w:sz w:val="28"/>
          <w:szCs w:val="28"/>
        </w:rPr>
        <w:t>Уровень жизни населения</w:t>
      </w:r>
    </w:p>
    <w:p w:rsidR="003B45EA" w:rsidRPr="003B45EA" w:rsidRDefault="003B45EA" w:rsidP="003B45EA">
      <w:pPr>
        <w:spacing w:line="276" w:lineRule="auto"/>
        <w:jc w:val="center"/>
        <w:rPr>
          <w:rFonts w:ascii="PT Astra Serif" w:hAnsi="PT Astra Serif"/>
          <w:b/>
          <w:sz w:val="28"/>
          <w:szCs w:val="28"/>
          <w:highlight w:val="yellow"/>
        </w:rPr>
      </w:pP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Основным показателем уровня жизни являются доходы населения, которые обеспечиваются, прежде всего, доходами от занятости населения, предпринимательской деятельности и иных социальных выплат (пенсии, стипендии и иные меры поддержки населения). </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В структуре денежных доходов населения фонд оплаты труда составляет 62,9%, социальные выплаты, в том числе и работающему населению – 24,5%, доходы от предпринимательской деятельности 5,2%, иные доходы (дивиденды, проценты по депозитам, доходы от собственности, денежные переводы и т.д.) составляют 7,4%.</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Рост доходов населения будет обеспечиваться за счет роста доходов от занятости населения, от продажи недвижимости, мерами государственной поддержки семей с детьми, пенсионных выплат и иных социальных трансфертов.</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В целом, среднемесячные денежные доходы населения по оценке 2024 года возрастут на 6,2% к показателю 2023 года, </w:t>
      </w:r>
      <w:r w:rsidR="00423F1B">
        <w:rPr>
          <w:rFonts w:ascii="PT Astra Serif" w:hAnsi="PT Astra Serif"/>
          <w:sz w:val="28"/>
          <w:szCs w:val="28"/>
        </w:rPr>
        <w:t>к концу</w:t>
      </w:r>
      <w:r w:rsidRPr="003B45EA">
        <w:rPr>
          <w:rFonts w:ascii="PT Astra Serif" w:hAnsi="PT Astra Serif"/>
          <w:sz w:val="28"/>
          <w:szCs w:val="28"/>
        </w:rPr>
        <w:t xml:space="preserve"> 2027 года рост среднемесячных денежных доходов населения </w:t>
      </w:r>
      <w:r w:rsidR="003227F3" w:rsidRPr="003B45EA">
        <w:rPr>
          <w:rFonts w:ascii="PT Astra Serif" w:hAnsi="PT Astra Serif"/>
          <w:sz w:val="28"/>
          <w:szCs w:val="28"/>
        </w:rPr>
        <w:t>к показателям 2023 года</w:t>
      </w:r>
      <w:r w:rsidR="003227F3">
        <w:rPr>
          <w:rFonts w:ascii="PT Astra Serif" w:hAnsi="PT Astra Serif"/>
          <w:sz w:val="28"/>
          <w:szCs w:val="28"/>
        </w:rPr>
        <w:t xml:space="preserve"> </w:t>
      </w:r>
      <w:r w:rsidRPr="003B45EA">
        <w:rPr>
          <w:rFonts w:ascii="PT Astra Serif" w:hAnsi="PT Astra Serif"/>
          <w:sz w:val="28"/>
          <w:szCs w:val="28"/>
        </w:rPr>
        <w:t xml:space="preserve">составит 29,8% по базовому варианту  </w:t>
      </w:r>
    </w:p>
    <w:p w:rsidR="003B45EA" w:rsidRPr="003B45EA" w:rsidRDefault="003B45EA" w:rsidP="003B45EA">
      <w:pPr>
        <w:spacing w:line="276" w:lineRule="auto"/>
        <w:ind w:firstLine="567"/>
        <w:jc w:val="right"/>
        <w:rPr>
          <w:rFonts w:ascii="PT Astra Serif" w:hAnsi="PT Astra Serif"/>
          <w:b/>
          <w:sz w:val="28"/>
          <w:szCs w:val="28"/>
          <w:highlight w:val="yellow"/>
        </w:rPr>
      </w:pPr>
    </w:p>
    <w:p w:rsidR="003B45EA" w:rsidRPr="003B45EA" w:rsidRDefault="003B45EA" w:rsidP="003B45EA">
      <w:pPr>
        <w:spacing w:line="276" w:lineRule="auto"/>
        <w:ind w:firstLine="567"/>
        <w:jc w:val="right"/>
        <w:rPr>
          <w:rFonts w:ascii="PT Astra Serif" w:hAnsi="PT Astra Serif"/>
          <w:sz w:val="28"/>
          <w:szCs w:val="28"/>
        </w:rPr>
      </w:pPr>
      <w:r w:rsidRPr="003B45EA">
        <w:rPr>
          <w:rFonts w:ascii="PT Astra Serif" w:hAnsi="PT Astra Serif"/>
          <w:sz w:val="28"/>
          <w:szCs w:val="28"/>
        </w:rPr>
        <w:t>Таблица 4</w:t>
      </w:r>
    </w:p>
    <w:p w:rsidR="003B45EA" w:rsidRPr="003B45EA" w:rsidRDefault="003B45EA" w:rsidP="003B45EA">
      <w:pPr>
        <w:spacing w:line="276" w:lineRule="auto"/>
        <w:ind w:firstLine="567"/>
        <w:jc w:val="right"/>
        <w:rPr>
          <w:rFonts w:ascii="PT Astra Serif" w:hAnsi="PT Astra Serif"/>
          <w:b/>
          <w:sz w:val="28"/>
          <w:szCs w:val="28"/>
          <w:highlight w:val="yellow"/>
        </w:rPr>
      </w:pPr>
    </w:p>
    <w:p w:rsidR="003B45EA" w:rsidRPr="003227F3" w:rsidRDefault="003B45EA" w:rsidP="003B45EA">
      <w:pPr>
        <w:spacing w:line="276" w:lineRule="auto"/>
        <w:ind w:firstLine="567"/>
        <w:jc w:val="center"/>
        <w:rPr>
          <w:rFonts w:ascii="PT Astra Serif" w:hAnsi="PT Astra Serif"/>
          <w:sz w:val="28"/>
          <w:szCs w:val="28"/>
        </w:rPr>
      </w:pPr>
      <w:r w:rsidRPr="003227F3">
        <w:rPr>
          <w:rFonts w:ascii="PT Astra Serif" w:hAnsi="PT Astra Serif"/>
          <w:sz w:val="28"/>
          <w:szCs w:val="28"/>
        </w:rPr>
        <w:t>Основные параметры уровня доходов населения</w:t>
      </w:r>
    </w:p>
    <w:p w:rsidR="003B45EA" w:rsidRPr="003B45EA" w:rsidRDefault="003B45EA" w:rsidP="003B45EA">
      <w:pPr>
        <w:spacing w:line="276" w:lineRule="auto"/>
        <w:ind w:firstLine="567"/>
        <w:jc w:val="center"/>
        <w:rPr>
          <w:rFonts w:ascii="PT Astra Serif" w:hAnsi="PT Astra Serif"/>
          <w:b/>
          <w:sz w:val="26"/>
          <w:szCs w:val="26"/>
        </w:rPr>
      </w:pPr>
    </w:p>
    <w:tbl>
      <w:tblPr>
        <w:tblW w:w="9612" w:type="dxa"/>
        <w:tblInd w:w="-5" w:type="dxa"/>
        <w:tblLayout w:type="fixed"/>
        <w:tblLook w:val="04A0" w:firstRow="1" w:lastRow="0" w:firstColumn="1" w:lastColumn="0" w:noHBand="0" w:noVBand="1"/>
      </w:tblPr>
      <w:tblGrid>
        <w:gridCol w:w="3090"/>
        <w:gridCol w:w="1134"/>
        <w:gridCol w:w="1276"/>
        <w:gridCol w:w="1134"/>
        <w:gridCol w:w="1134"/>
        <w:gridCol w:w="1135"/>
        <w:gridCol w:w="709"/>
      </w:tblGrid>
      <w:tr w:rsidR="003B45EA" w:rsidRPr="003B45EA" w:rsidTr="0037176A">
        <w:trPr>
          <w:cantSplit/>
        </w:trPr>
        <w:tc>
          <w:tcPr>
            <w:tcW w:w="3090" w:type="dxa"/>
            <w:vMerge w:val="restart"/>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lastRenderedPageBreak/>
              <w:t xml:space="preserve"> Показатели</w:t>
            </w:r>
          </w:p>
        </w:tc>
        <w:tc>
          <w:tcPr>
            <w:tcW w:w="1134" w:type="dxa"/>
            <w:vMerge w:val="restart"/>
            <w:tcBorders>
              <w:top w:val="single" w:sz="4" w:space="0" w:color="000000"/>
              <w:left w:val="single" w:sz="4" w:space="0" w:color="000000"/>
              <w:bottom w:val="single" w:sz="4" w:space="0" w:color="000000"/>
              <w:right w:val="nil"/>
            </w:tcBorders>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 xml:space="preserve">отчет </w:t>
            </w:r>
          </w:p>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p>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2023 года</w:t>
            </w:r>
          </w:p>
        </w:tc>
        <w:tc>
          <w:tcPr>
            <w:tcW w:w="1276" w:type="dxa"/>
            <w:vMerge w:val="restart"/>
            <w:tcBorders>
              <w:top w:val="single" w:sz="4" w:space="0" w:color="000000"/>
              <w:left w:val="single" w:sz="4" w:space="0" w:color="000000"/>
              <w:bottom w:val="single" w:sz="4" w:space="0" w:color="000000"/>
              <w:right w:val="nil"/>
            </w:tcBorders>
            <w:hideMark/>
          </w:tcPr>
          <w:p w:rsidR="003B45EA" w:rsidRPr="003B45EA" w:rsidRDefault="003B45EA" w:rsidP="003B45EA">
            <w:pPr>
              <w:snapToGrid w:val="0"/>
              <w:spacing w:line="276" w:lineRule="auto"/>
              <w:ind w:firstLine="5"/>
              <w:jc w:val="center"/>
              <w:rPr>
                <w:rFonts w:ascii="PT Astra Serif" w:hAnsi="PT Astra Serif"/>
                <w:sz w:val="20"/>
                <w:szCs w:val="20"/>
              </w:rPr>
            </w:pPr>
            <w:r w:rsidRPr="003B45EA">
              <w:rPr>
                <w:rFonts w:ascii="PT Astra Serif" w:hAnsi="PT Astra Serif"/>
                <w:sz w:val="20"/>
                <w:szCs w:val="20"/>
              </w:rPr>
              <w:t>оценка</w:t>
            </w:r>
          </w:p>
          <w:p w:rsidR="003B45EA" w:rsidRPr="003B45EA" w:rsidRDefault="003B45EA" w:rsidP="003B45EA">
            <w:pPr>
              <w:snapToGrid w:val="0"/>
              <w:spacing w:line="276" w:lineRule="auto"/>
              <w:ind w:firstLine="5"/>
              <w:jc w:val="center"/>
              <w:rPr>
                <w:rFonts w:ascii="PT Astra Serif" w:hAnsi="PT Astra Serif"/>
                <w:sz w:val="20"/>
                <w:szCs w:val="20"/>
                <w:lang w:val="en-US"/>
              </w:rPr>
            </w:pPr>
            <w:r w:rsidRPr="003B45EA">
              <w:rPr>
                <w:rFonts w:ascii="PT Astra Serif" w:hAnsi="PT Astra Serif"/>
                <w:sz w:val="20"/>
                <w:szCs w:val="20"/>
              </w:rPr>
              <w:t>2024</w:t>
            </w:r>
          </w:p>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года</w:t>
            </w:r>
          </w:p>
        </w:tc>
        <w:tc>
          <w:tcPr>
            <w:tcW w:w="1134" w:type="dxa"/>
            <w:tcBorders>
              <w:top w:val="single" w:sz="4" w:space="0" w:color="000000"/>
              <w:left w:val="single" w:sz="4" w:space="0" w:color="000000"/>
              <w:bottom w:val="single" w:sz="4" w:space="0" w:color="000000"/>
              <w:right w:val="nil"/>
            </w:tcBorders>
            <w:hideMark/>
          </w:tcPr>
          <w:p w:rsidR="003B45EA" w:rsidRPr="003B45EA" w:rsidRDefault="003B45EA" w:rsidP="003B45EA">
            <w:pPr>
              <w:snapToGrid w:val="0"/>
              <w:spacing w:line="276" w:lineRule="auto"/>
              <w:ind w:firstLine="5"/>
              <w:jc w:val="center"/>
              <w:rPr>
                <w:rFonts w:ascii="PT Astra Serif" w:hAnsi="PT Astra Serif"/>
                <w:sz w:val="20"/>
                <w:szCs w:val="20"/>
                <w:lang w:val="en-US"/>
              </w:rPr>
            </w:pPr>
            <w:r w:rsidRPr="003B45EA">
              <w:rPr>
                <w:rFonts w:ascii="PT Astra Serif" w:hAnsi="PT Astra Serif"/>
                <w:sz w:val="20"/>
                <w:szCs w:val="20"/>
              </w:rPr>
              <w:t>2025</w:t>
            </w:r>
          </w:p>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год</w:t>
            </w:r>
          </w:p>
        </w:tc>
        <w:tc>
          <w:tcPr>
            <w:tcW w:w="1134" w:type="dxa"/>
            <w:tcBorders>
              <w:top w:val="single" w:sz="4" w:space="0" w:color="000000"/>
              <w:left w:val="single" w:sz="4" w:space="0" w:color="000000"/>
              <w:bottom w:val="single" w:sz="4" w:space="0" w:color="000000"/>
              <w:right w:val="single" w:sz="4" w:space="0" w:color="000000"/>
            </w:tcBorders>
            <w:hideMark/>
          </w:tcPr>
          <w:p w:rsidR="003B45EA" w:rsidRPr="003B45EA" w:rsidRDefault="003B45EA" w:rsidP="003B45EA">
            <w:pPr>
              <w:snapToGrid w:val="0"/>
              <w:spacing w:line="276" w:lineRule="auto"/>
              <w:ind w:firstLine="5"/>
              <w:jc w:val="center"/>
              <w:rPr>
                <w:rFonts w:ascii="PT Astra Serif" w:hAnsi="PT Astra Serif"/>
                <w:sz w:val="20"/>
                <w:szCs w:val="20"/>
                <w:lang w:val="en-US"/>
              </w:rPr>
            </w:pPr>
            <w:r w:rsidRPr="003B45EA">
              <w:rPr>
                <w:rFonts w:ascii="PT Astra Serif" w:hAnsi="PT Astra Serif"/>
                <w:sz w:val="20"/>
                <w:szCs w:val="20"/>
              </w:rPr>
              <w:t>2026</w:t>
            </w:r>
          </w:p>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год</w:t>
            </w:r>
          </w:p>
        </w:tc>
        <w:tc>
          <w:tcPr>
            <w:tcW w:w="1135" w:type="dxa"/>
            <w:tcBorders>
              <w:top w:val="single" w:sz="4" w:space="0" w:color="000000"/>
              <w:left w:val="single" w:sz="4" w:space="0" w:color="000000"/>
              <w:bottom w:val="single" w:sz="4" w:space="0" w:color="000000"/>
              <w:right w:val="single" w:sz="4" w:space="0" w:color="000000"/>
            </w:tcBorders>
            <w:hideMark/>
          </w:tcPr>
          <w:p w:rsidR="003B45EA" w:rsidRPr="003B45EA" w:rsidRDefault="003B45EA" w:rsidP="003B45EA">
            <w:pPr>
              <w:snapToGrid w:val="0"/>
              <w:spacing w:line="276" w:lineRule="auto"/>
              <w:ind w:firstLine="5"/>
              <w:jc w:val="center"/>
              <w:rPr>
                <w:rFonts w:ascii="PT Astra Serif" w:hAnsi="PT Astra Serif"/>
                <w:sz w:val="20"/>
                <w:szCs w:val="20"/>
                <w:lang w:val="en-US"/>
              </w:rPr>
            </w:pPr>
            <w:r w:rsidRPr="003B45EA">
              <w:rPr>
                <w:rFonts w:ascii="PT Astra Serif" w:hAnsi="PT Astra Serif"/>
                <w:sz w:val="20"/>
                <w:szCs w:val="20"/>
              </w:rPr>
              <w:t>2027</w:t>
            </w:r>
          </w:p>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год</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lang w:val="en-US"/>
              </w:rPr>
            </w:pPr>
            <w:r w:rsidRPr="003B45EA">
              <w:rPr>
                <w:rFonts w:ascii="PT Astra Serif" w:hAnsi="PT Astra Serif"/>
                <w:sz w:val="20"/>
                <w:szCs w:val="20"/>
              </w:rPr>
              <w:t>2027в % к 2023</w:t>
            </w:r>
          </w:p>
        </w:tc>
      </w:tr>
      <w:tr w:rsidR="003B45EA" w:rsidRPr="003B45EA" w:rsidTr="0037176A">
        <w:trPr>
          <w:cantSplit/>
          <w:trHeight w:val="364"/>
        </w:trPr>
        <w:tc>
          <w:tcPr>
            <w:tcW w:w="3090" w:type="dxa"/>
            <w:vMerge/>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suppressAutoHyphens w:val="0"/>
              <w:spacing w:line="276" w:lineRule="auto"/>
              <w:rPr>
                <w:rFonts w:ascii="PT Astra Serif" w:hAnsi="PT Astra Serif"/>
                <w:sz w:val="20"/>
                <w:szCs w:val="20"/>
              </w:rPr>
            </w:pPr>
          </w:p>
        </w:tc>
        <w:tc>
          <w:tcPr>
            <w:tcW w:w="1134" w:type="dxa"/>
            <w:vMerge/>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suppressAutoHyphens w:val="0"/>
              <w:spacing w:line="276" w:lineRule="auto"/>
              <w:rPr>
                <w:rFonts w:ascii="PT Astra Serif" w:hAnsi="PT Astra Serif"/>
                <w:sz w:val="20"/>
                <w:szCs w:val="20"/>
              </w:rPr>
            </w:pPr>
          </w:p>
        </w:tc>
        <w:tc>
          <w:tcPr>
            <w:tcW w:w="1276" w:type="dxa"/>
            <w:vMerge/>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suppressAutoHyphens w:val="0"/>
              <w:spacing w:line="276" w:lineRule="auto"/>
              <w:rPr>
                <w:rFonts w:ascii="PT Astra Serif" w:hAnsi="PT Astra Serif"/>
                <w:sz w:val="20"/>
                <w:szCs w:val="20"/>
              </w:rPr>
            </w:pPr>
          </w:p>
        </w:tc>
        <w:tc>
          <w:tcPr>
            <w:tcW w:w="3403" w:type="dxa"/>
            <w:gridSpan w:val="3"/>
            <w:tcBorders>
              <w:top w:val="single" w:sz="4" w:space="0" w:color="000000"/>
              <w:left w:val="single" w:sz="4" w:space="0" w:color="auto"/>
              <w:bottom w:val="single" w:sz="4" w:space="0" w:color="000000"/>
              <w:right w:val="single" w:sz="4" w:space="0" w:color="auto"/>
            </w:tcBorders>
            <w:hideMark/>
          </w:tcPr>
          <w:p w:rsidR="003B45EA" w:rsidRPr="003B45EA" w:rsidRDefault="003B45EA" w:rsidP="003B45EA">
            <w:pPr>
              <w:spacing w:line="276" w:lineRule="auto"/>
              <w:jc w:val="center"/>
              <w:rPr>
                <w:rFonts w:ascii="PT Astra Serif" w:hAnsi="PT Astra Serif"/>
                <w:sz w:val="20"/>
                <w:szCs w:val="20"/>
                <w:lang w:val="en-US"/>
              </w:rPr>
            </w:pPr>
            <w:r w:rsidRPr="003B45EA">
              <w:rPr>
                <w:rFonts w:ascii="PT Astra Serif" w:hAnsi="PT Astra Serif"/>
                <w:sz w:val="20"/>
                <w:szCs w:val="20"/>
              </w:rPr>
              <w:t>прогноз (базовый вариант)</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suppressAutoHyphens w:val="0"/>
              <w:spacing w:line="276" w:lineRule="auto"/>
              <w:rPr>
                <w:rFonts w:ascii="PT Astra Serif" w:hAnsi="PT Astra Serif"/>
                <w:sz w:val="20"/>
                <w:szCs w:val="20"/>
                <w:lang w:val="en-US"/>
              </w:rPr>
            </w:pPr>
          </w:p>
        </w:tc>
      </w:tr>
      <w:tr w:rsidR="003B45EA" w:rsidRPr="003B45EA" w:rsidTr="0037176A">
        <w:trPr>
          <w:trHeight w:val="365"/>
        </w:trPr>
        <w:tc>
          <w:tcPr>
            <w:tcW w:w="3090" w:type="dxa"/>
            <w:tcBorders>
              <w:top w:val="single" w:sz="4" w:space="0" w:color="000000"/>
              <w:left w:val="single" w:sz="4" w:space="0" w:color="000000"/>
              <w:bottom w:val="single" w:sz="4" w:space="0" w:color="000000"/>
              <w:right w:val="nil"/>
            </w:tcBorders>
            <w:hideMark/>
          </w:tcPr>
          <w:p w:rsidR="003B45EA" w:rsidRPr="003B45EA" w:rsidRDefault="003B45EA" w:rsidP="003B45EA">
            <w:pPr>
              <w:widowControl w:val="0"/>
              <w:autoSpaceDE w:val="0"/>
              <w:snapToGrid w:val="0"/>
              <w:spacing w:line="276" w:lineRule="auto"/>
              <w:ind w:firstLine="5"/>
              <w:rPr>
                <w:rFonts w:ascii="PT Astra Serif" w:hAnsi="PT Astra Serif"/>
                <w:sz w:val="20"/>
                <w:szCs w:val="20"/>
              </w:rPr>
            </w:pPr>
            <w:r w:rsidRPr="003B45EA">
              <w:rPr>
                <w:rFonts w:ascii="PT Astra Serif" w:hAnsi="PT Astra Serif"/>
                <w:sz w:val="20"/>
                <w:szCs w:val="20"/>
              </w:rPr>
              <w:t>Среднемесячные денежные доходы населения, рублей</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59 410,0</w:t>
            </w:r>
          </w:p>
        </w:tc>
        <w:tc>
          <w:tcPr>
            <w:tcW w:w="1276" w:type="dxa"/>
            <w:tcBorders>
              <w:top w:val="single" w:sz="4" w:space="0" w:color="000000"/>
              <w:left w:val="single" w:sz="4" w:space="0" w:color="auto"/>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63064,0</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67508,3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72229,1</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77085,3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129,8</w:t>
            </w:r>
          </w:p>
        </w:tc>
      </w:tr>
      <w:tr w:rsidR="003B45EA" w:rsidRPr="003B45EA" w:rsidTr="0037176A">
        <w:trPr>
          <w:trHeight w:val="487"/>
        </w:trPr>
        <w:tc>
          <w:tcPr>
            <w:tcW w:w="3090" w:type="dxa"/>
            <w:tcBorders>
              <w:top w:val="single" w:sz="4" w:space="0" w:color="000000"/>
              <w:left w:val="single" w:sz="4" w:space="0" w:color="000000"/>
              <w:bottom w:val="single" w:sz="4" w:space="0" w:color="000000"/>
              <w:right w:val="nil"/>
            </w:tcBorders>
            <w:hideMark/>
          </w:tcPr>
          <w:p w:rsidR="003B45EA" w:rsidRPr="003B45EA" w:rsidRDefault="003B45EA" w:rsidP="003B45EA">
            <w:pPr>
              <w:widowControl w:val="0"/>
              <w:autoSpaceDE w:val="0"/>
              <w:snapToGrid w:val="0"/>
              <w:spacing w:line="276" w:lineRule="auto"/>
              <w:ind w:firstLine="5"/>
              <w:rPr>
                <w:rFonts w:ascii="PT Astra Serif" w:hAnsi="PT Astra Serif"/>
                <w:sz w:val="20"/>
                <w:szCs w:val="20"/>
              </w:rPr>
            </w:pPr>
            <w:r w:rsidRPr="003B45EA">
              <w:rPr>
                <w:rFonts w:ascii="PT Astra Serif" w:hAnsi="PT Astra Serif"/>
                <w:sz w:val="20"/>
                <w:szCs w:val="20"/>
              </w:rPr>
              <w:t>Среднемесячная номинальная заработная плата наемных работников  в организациях города, рублей</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114152,4</w:t>
            </w:r>
          </w:p>
        </w:tc>
        <w:tc>
          <w:tcPr>
            <w:tcW w:w="1276"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126132,1</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135087,5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145354,1</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156255,7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136,9</w:t>
            </w:r>
          </w:p>
        </w:tc>
      </w:tr>
      <w:tr w:rsidR="003B45EA" w:rsidRPr="003B45EA" w:rsidTr="0037176A">
        <w:tc>
          <w:tcPr>
            <w:tcW w:w="3090" w:type="dxa"/>
            <w:tcBorders>
              <w:top w:val="single" w:sz="4" w:space="0" w:color="000000"/>
              <w:left w:val="single" w:sz="4" w:space="0" w:color="000000"/>
              <w:bottom w:val="single" w:sz="4" w:space="0" w:color="000000"/>
              <w:right w:val="nil"/>
            </w:tcBorders>
            <w:hideMark/>
          </w:tcPr>
          <w:p w:rsidR="003B45EA" w:rsidRPr="003B45EA" w:rsidRDefault="003B45EA" w:rsidP="003B45EA">
            <w:pPr>
              <w:widowControl w:val="0"/>
              <w:autoSpaceDE w:val="0"/>
              <w:snapToGrid w:val="0"/>
              <w:spacing w:line="276" w:lineRule="auto"/>
              <w:ind w:firstLine="5"/>
              <w:rPr>
                <w:rFonts w:ascii="PT Astra Serif" w:hAnsi="PT Astra Serif"/>
                <w:sz w:val="20"/>
                <w:szCs w:val="20"/>
              </w:rPr>
            </w:pPr>
            <w:proofErr w:type="gramStart"/>
            <w:r w:rsidRPr="003B45EA">
              <w:rPr>
                <w:rFonts w:ascii="PT Astra Serif" w:hAnsi="PT Astra Serif"/>
                <w:sz w:val="20"/>
                <w:szCs w:val="20"/>
              </w:rPr>
              <w:t>в</w:t>
            </w:r>
            <w:proofErr w:type="gramEnd"/>
            <w:r w:rsidRPr="003B45EA">
              <w:rPr>
                <w:rFonts w:ascii="PT Astra Serif" w:hAnsi="PT Astra Serif"/>
                <w:sz w:val="20"/>
                <w:szCs w:val="20"/>
              </w:rPr>
              <w:t xml:space="preserve"> % </w:t>
            </w:r>
            <w:proofErr w:type="gramStart"/>
            <w:r w:rsidRPr="003B45EA">
              <w:rPr>
                <w:rFonts w:ascii="PT Astra Serif" w:hAnsi="PT Astra Serif"/>
                <w:sz w:val="20"/>
                <w:szCs w:val="20"/>
              </w:rPr>
              <w:t>к</w:t>
            </w:r>
            <w:proofErr w:type="gramEnd"/>
            <w:r w:rsidRPr="003B45EA">
              <w:rPr>
                <w:rFonts w:ascii="PT Astra Serif" w:hAnsi="PT Astra Serif"/>
                <w:sz w:val="20"/>
                <w:szCs w:val="20"/>
              </w:rPr>
              <w:t xml:space="preserve"> предыдущему году</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108,8</w:t>
            </w:r>
          </w:p>
        </w:tc>
        <w:tc>
          <w:tcPr>
            <w:tcW w:w="1276"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spacing w:line="276" w:lineRule="auto"/>
              <w:jc w:val="center"/>
              <w:rPr>
                <w:rFonts w:ascii="PT Astra Serif" w:hAnsi="PT Astra Serif"/>
                <w:sz w:val="20"/>
                <w:szCs w:val="20"/>
              </w:rPr>
            </w:pPr>
            <w:r w:rsidRPr="003B45EA">
              <w:rPr>
                <w:rFonts w:ascii="PT Astra Serif" w:hAnsi="PT Astra Serif"/>
                <w:sz w:val="20"/>
                <w:szCs w:val="20"/>
              </w:rPr>
              <w:t>110,5</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107,1</w:t>
            </w:r>
          </w:p>
        </w:tc>
        <w:tc>
          <w:tcPr>
            <w:tcW w:w="1134" w:type="dxa"/>
            <w:tcBorders>
              <w:top w:val="single" w:sz="4" w:space="0" w:color="000000"/>
              <w:left w:val="single" w:sz="4" w:space="0" w:color="000000"/>
              <w:bottom w:val="single" w:sz="4" w:space="0" w:color="000000"/>
              <w:right w:val="single" w:sz="4" w:space="0" w:color="000000"/>
            </w:tcBorders>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107,6</w:t>
            </w:r>
          </w:p>
        </w:tc>
        <w:tc>
          <w:tcPr>
            <w:tcW w:w="1135" w:type="dxa"/>
            <w:tcBorders>
              <w:top w:val="single" w:sz="4" w:space="0" w:color="000000"/>
              <w:left w:val="single" w:sz="4" w:space="0" w:color="000000"/>
              <w:bottom w:val="single" w:sz="4" w:space="0" w:color="000000"/>
              <w:right w:val="single" w:sz="4" w:space="0" w:color="000000"/>
            </w:tcBorders>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107,5</w:t>
            </w:r>
          </w:p>
        </w:tc>
        <w:tc>
          <w:tcPr>
            <w:tcW w:w="709"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highlight w:val="yellow"/>
              </w:rPr>
            </w:pPr>
          </w:p>
        </w:tc>
      </w:tr>
      <w:tr w:rsidR="003B45EA" w:rsidRPr="003B45EA" w:rsidTr="0037176A">
        <w:tc>
          <w:tcPr>
            <w:tcW w:w="3090" w:type="dxa"/>
            <w:tcBorders>
              <w:top w:val="single" w:sz="4" w:space="0" w:color="000000"/>
              <w:left w:val="single" w:sz="4" w:space="0" w:color="000000"/>
              <w:bottom w:val="single" w:sz="4" w:space="0" w:color="000000"/>
              <w:right w:val="nil"/>
            </w:tcBorders>
            <w:hideMark/>
          </w:tcPr>
          <w:p w:rsidR="003B45EA" w:rsidRPr="003B45EA" w:rsidRDefault="003B45EA" w:rsidP="003B45EA">
            <w:pPr>
              <w:widowControl w:val="0"/>
              <w:autoSpaceDE w:val="0"/>
              <w:snapToGrid w:val="0"/>
              <w:spacing w:line="276" w:lineRule="auto"/>
              <w:ind w:firstLine="5"/>
              <w:rPr>
                <w:rFonts w:ascii="PT Astra Serif" w:hAnsi="PT Astra Serif"/>
                <w:sz w:val="20"/>
                <w:szCs w:val="20"/>
              </w:rPr>
            </w:pPr>
            <w:r w:rsidRPr="003B45EA">
              <w:rPr>
                <w:rFonts w:ascii="PT Astra Serif" w:hAnsi="PT Astra Serif"/>
                <w:sz w:val="20"/>
                <w:szCs w:val="20"/>
              </w:rPr>
              <w:t>Средний размер назначенных пенсий пенсионерам, рублей</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30 290,5</w:t>
            </w:r>
          </w:p>
        </w:tc>
        <w:tc>
          <w:tcPr>
            <w:tcW w:w="1276"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31 808,9</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33 673,3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35 831,3</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38 274,0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126,4</w:t>
            </w:r>
          </w:p>
        </w:tc>
      </w:tr>
      <w:tr w:rsidR="003B45EA" w:rsidRPr="003B45EA" w:rsidTr="0037176A">
        <w:tc>
          <w:tcPr>
            <w:tcW w:w="3090" w:type="dxa"/>
            <w:tcBorders>
              <w:top w:val="single" w:sz="4" w:space="0" w:color="000000"/>
              <w:left w:val="single" w:sz="4" w:space="0" w:color="000000"/>
              <w:bottom w:val="single" w:sz="4" w:space="0" w:color="000000"/>
              <w:right w:val="nil"/>
            </w:tcBorders>
            <w:hideMark/>
          </w:tcPr>
          <w:p w:rsidR="003B45EA" w:rsidRPr="003B45EA" w:rsidRDefault="003B45EA" w:rsidP="003B45EA">
            <w:pPr>
              <w:widowControl w:val="0"/>
              <w:autoSpaceDE w:val="0"/>
              <w:snapToGrid w:val="0"/>
              <w:spacing w:line="276" w:lineRule="auto"/>
              <w:ind w:firstLine="5"/>
              <w:rPr>
                <w:rFonts w:ascii="PT Astra Serif" w:hAnsi="PT Astra Serif"/>
                <w:sz w:val="20"/>
                <w:szCs w:val="20"/>
              </w:rPr>
            </w:pPr>
            <w:r w:rsidRPr="003B45EA">
              <w:rPr>
                <w:rFonts w:ascii="PT Astra Serif" w:hAnsi="PT Astra Serif"/>
                <w:sz w:val="20"/>
                <w:szCs w:val="20"/>
              </w:rPr>
              <w:t>Соотношение среднего размера пенсии и среднемесячной номинальной заработной платы, %</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26,5</w:t>
            </w:r>
          </w:p>
        </w:tc>
        <w:tc>
          <w:tcPr>
            <w:tcW w:w="1276"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highlight w:val="yellow"/>
              </w:rPr>
            </w:pPr>
            <w:r w:rsidRPr="003B45EA">
              <w:rPr>
                <w:rFonts w:ascii="PT Astra Serif" w:hAnsi="PT Astra Serif"/>
                <w:sz w:val="20"/>
                <w:szCs w:val="20"/>
              </w:rPr>
              <w:t>25,2</w:t>
            </w:r>
          </w:p>
        </w:tc>
        <w:tc>
          <w:tcPr>
            <w:tcW w:w="1134" w:type="dxa"/>
            <w:tcBorders>
              <w:top w:val="single" w:sz="4" w:space="0" w:color="000000"/>
              <w:left w:val="single" w:sz="4" w:space="0" w:color="000000"/>
              <w:bottom w:val="single" w:sz="4" w:space="0" w:color="000000"/>
              <w:right w:val="nil"/>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24,9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rPr>
            </w:pPr>
            <w:r w:rsidRPr="003B45EA">
              <w:rPr>
                <w:rFonts w:ascii="PT Astra Serif" w:hAnsi="PT Astra Serif"/>
                <w:sz w:val="20"/>
                <w:szCs w:val="20"/>
              </w:rPr>
              <w:t>24,7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highlight w:val="yellow"/>
              </w:rPr>
            </w:pPr>
            <w:r w:rsidRPr="003B45EA">
              <w:rPr>
                <w:rFonts w:ascii="PT Astra Serif" w:hAnsi="PT Astra Serif"/>
                <w:sz w:val="20"/>
                <w:szCs w:val="20"/>
              </w:rPr>
              <w:t>24,5</w:t>
            </w:r>
          </w:p>
        </w:tc>
        <w:tc>
          <w:tcPr>
            <w:tcW w:w="709" w:type="dxa"/>
            <w:tcBorders>
              <w:top w:val="single" w:sz="4" w:space="0" w:color="000000"/>
              <w:left w:val="single" w:sz="4" w:space="0" w:color="000000"/>
              <w:bottom w:val="single" w:sz="4" w:space="0" w:color="000000"/>
              <w:right w:val="single" w:sz="4" w:space="0" w:color="000000"/>
            </w:tcBorders>
            <w:vAlign w:val="center"/>
          </w:tcPr>
          <w:p w:rsidR="003B45EA" w:rsidRPr="003B45EA" w:rsidRDefault="003B45EA" w:rsidP="003B45EA">
            <w:pPr>
              <w:widowControl w:val="0"/>
              <w:autoSpaceDE w:val="0"/>
              <w:snapToGrid w:val="0"/>
              <w:spacing w:line="276" w:lineRule="auto"/>
              <w:ind w:firstLine="5"/>
              <w:jc w:val="center"/>
              <w:rPr>
                <w:rFonts w:ascii="PT Astra Serif" w:hAnsi="PT Astra Serif"/>
                <w:sz w:val="20"/>
                <w:szCs w:val="20"/>
                <w:highlight w:val="yellow"/>
              </w:rPr>
            </w:pPr>
          </w:p>
        </w:tc>
      </w:tr>
    </w:tbl>
    <w:p w:rsidR="003B45EA" w:rsidRPr="003B45EA" w:rsidRDefault="003B45EA" w:rsidP="003B45EA">
      <w:pPr>
        <w:widowControl w:val="0"/>
        <w:suppressAutoHyphens w:val="0"/>
        <w:autoSpaceDE w:val="0"/>
        <w:spacing w:line="276" w:lineRule="auto"/>
        <w:ind w:firstLine="567"/>
        <w:jc w:val="both"/>
        <w:rPr>
          <w:rFonts w:ascii="PT Astra Serif" w:hAnsi="PT Astra Serif"/>
          <w:sz w:val="26"/>
          <w:szCs w:val="26"/>
          <w:highlight w:val="yellow"/>
          <w:shd w:val="clear" w:color="auto" w:fill="FFFF00"/>
        </w:rPr>
      </w:pPr>
    </w:p>
    <w:p w:rsidR="003B45EA" w:rsidRPr="003B45EA" w:rsidRDefault="003B45EA" w:rsidP="003B45EA">
      <w:pPr>
        <w:spacing w:line="276" w:lineRule="auto"/>
        <w:ind w:firstLine="709"/>
        <w:jc w:val="both"/>
        <w:rPr>
          <w:rFonts w:ascii="PT Astra Serif" w:hAnsi="PT Astra Serif"/>
          <w:sz w:val="28"/>
          <w:szCs w:val="28"/>
        </w:rPr>
      </w:pPr>
      <w:proofErr w:type="gramStart"/>
      <w:r w:rsidRPr="003B45EA">
        <w:rPr>
          <w:rFonts w:ascii="PT Astra Serif" w:hAnsi="PT Astra Serif"/>
          <w:sz w:val="28"/>
          <w:szCs w:val="28"/>
        </w:rPr>
        <w:t>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позволили исключить случаи выплаты заработной платы ниже величины минимального размера оплаты труда, установленного в Ханты-Мансийском автономном округе - Югре.</w:t>
      </w:r>
      <w:proofErr w:type="gramEnd"/>
    </w:p>
    <w:p w:rsidR="003B45EA" w:rsidRPr="003B45EA" w:rsidRDefault="003B45EA" w:rsidP="003B45EA">
      <w:pPr>
        <w:spacing w:line="276" w:lineRule="auto"/>
        <w:ind w:right="43" w:firstLine="709"/>
        <w:jc w:val="both"/>
        <w:rPr>
          <w:rFonts w:ascii="PT Astra Serif" w:hAnsi="PT Astra Serif"/>
          <w:sz w:val="28"/>
          <w:szCs w:val="28"/>
        </w:rPr>
      </w:pPr>
      <w:r w:rsidRPr="003B45EA">
        <w:rPr>
          <w:rFonts w:ascii="PT Astra Serif" w:hAnsi="PT Astra Serif"/>
          <w:sz w:val="28"/>
          <w:szCs w:val="28"/>
        </w:rPr>
        <w:t>Работодатели города Югорска устанавливают дополнительные социальные гарантии своим работникам в коллективных договорах, которые заключены в 24 организациях</w:t>
      </w:r>
      <w:r w:rsidR="004A1A4E">
        <w:rPr>
          <w:rFonts w:ascii="PT Astra Serif" w:hAnsi="PT Astra Serif"/>
          <w:sz w:val="28"/>
          <w:szCs w:val="28"/>
        </w:rPr>
        <w:t xml:space="preserve">. </w:t>
      </w:r>
      <w:r w:rsidR="00550FDD">
        <w:rPr>
          <w:rFonts w:ascii="PT Astra Serif" w:hAnsi="PT Astra Serif"/>
          <w:sz w:val="28"/>
          <w:szCs w:val="28"/>
        </w:rPr>
        <w:t>С</w:t>
      </w:r>
      <w:r w:rsidRPr="003B45EA">
        <w:rPr>
          <w:rFonts w:ascii="PT Astra Serif" w:hAnsi="PT Astra Serif"/>
          <w:sz w:val="28"/>
          <w:szCs w:val="28"/>
        </w:rPr>
        <w:t xml:space="preserve">оциальные гарантии </w:t>
      </w:r>
      <w:r w:rsidR="0003296A" w:rsidRPr="003B45EA">
        <w:rPr>
          <w:rFonts w:ascii="PT Astra Serif" w:hAnsi="PT Astra Serif"/>
          <w:sz w:val="28"/>
          <w:szCs w:val="28"/>
        </w:rPr>
        <w:t>по оплате проезда к месту отдыха, оплате санаторно-курортного лечения и оздоровительного отдыха, компенсационны</w:t>
      </w:r>
      <w:r w:rsidR="0003296A">
        <w:rPr>
          <w:rFonts w:ascii="PT Astra Serif" w:hAnsi="PT Astra Serif"/>
          <w:sz w:val="28"/>
          <w:szCs w:val="28"/>
        </w:rPr>
        <w:t>е</w:t>
      </w:r>
      <w:r w:rsidR="0003296A" w:rsidRPr="003B45EA">
        <w:rPr>
          <w:rFonts w:ascii="PT Astra Serif" w:hAnsi="PT Astra Serif"/>
          <w:sz w:val="28"/>
          <w:szCs w:val="28"/>
        </w:rPr>
        <w:t xml:space="preserve"> выплат</w:t>
      </w:r>
      <w:r w:rsidR="0003296A">
        <w:rPr>
          <w:rFonts w:ascii="PT Astra Serif" w:hAnsi="PT Astra Serif"/>
          <w:sz w:val="28"/>
          <w:szCs w:val="28"/>
        </w:rPr>
        <w:t>ы</w:t>
      </w:r>
      <w:r w:rsidR="0003296A" w:rsidRPr="003B45EA">
        <w:rPr>
          <w:rFonts w:ascii="PT Astra Serif" w:hAnsi="PT Astra Serif"/>
          <w:sz w:val="28"/>
          <w:szCs w:val="28"/>
        </w:rPr>
        <w:t xml:space="preserve"> за медицинские услуги и ины</w:t>
      </w:r>
      <w:r w:rsidR="0003296A">
        <w:rPr>
          <w:rFonts w:ascii="PT Astra Serif" w:hAnsi="PT Astra Serif"/>
          <w:sz w:val="28"/>
          <w:szCs w:val="28"/>
        </w:rPr>
        <w:t>е</w:t>
      </w:r>
      <w:r w:rsidR="0003296A" w:rsidRPr="003B45EA">
        <w:rPr>
          <w:rFonts w:ascii="PT Astra Serif" w:hAnsi="PT Astra Serif"/>
          <w:sz w:val="28"/>
          <w:szCs w:val="28"/>
        </w:rPr>
        <w:t xml:space="preserve"> дополнительны</w:t>
      </w:r>
      <w:r w:rsidR="0003296A">
        <w:rPr>
          <w:rFonts w:ascii="PT Astra Serif" w:hAnsi="PT Astra Serif"/>
          <w:sz w:val="28"/>
          <w:szCs w:val="28"/>
        </w:rPr>
        <w:t>е</w:t>
      </w:r>
      <w:r w:rsidR="0003296A" w:rsidRPr="003B45EA">
        <w:rPr>
          <w:rFonts w:ascii="PT Astra Serif" w:hAnsi="PT Astra Serif"/>
          <w:sz w:val="28"/>
          <w:szCs w:val="28"/>
        </w:rPr>
        <w:t xml:space="preserve"> социальны</w:t>
      </w:r>
      <w:r w:rsidR="0003296A">
        <w:rPr>
          <w:rFonts w:ascii="PT Astra Serif" w:hAnsi="PT Astra Serif"/>
          <w:sz w:val="28"/>
          <w:szCs w:val="28"/>
        </w:rPr>
        <w:t>е</w:t>
      </w:r>
      <w:r w:rsidR="0003296A" w:rsidRPr="003B45EA">
        <w:rPr>
          <w:rFonts w:ascii="PT Astra Serif" w:hAnsi="PT Astra Serif"/>
          <w:sz w:val="28"/>
          <w:szCs w:val="28"/>
        </w:rPr>
        <w:t xml:space="preserve"> гаранти</w:t>
      </w:r>
      <w:r w:rsidR="0003296A">
        <w:rPr>
          <w:rFonts w:ascii="PT Astra Serif" w:hAnsi="PT Astra Serif"/>
          <w:sz w:val="28"/>
          <w:szCs w:val="28"/>
        </w:rPr>
        <w:t xml:space="preserve">и </w:t>
      </w:r>
      <w:r w:rsidR="00550FDD">
        <w:rPr>
          <w:rFonts w:ascii="PT Astra Serif" w:hAnsi="PT Astra Serif"/>
          <w:sz w:val="28"/>
          <w:szCs w:val="28"/>
        </w:rPr>
        <w:t>п</w:t>
      </w:r>
      <w:r w:rsidR="00550FDD" w:rsidRPr="003B45EA">
        <w:rPr>
          <w:rFonts w:ascii="PT Astra Serif" w:hAnsi="PT Astra Serif"/>
          <w:sz w:val="28"/>
          <w:szCs w:val="28"/>
        </w:rPr>
        <w:t>редоставляют</w:t>
      </w:r>
      <w:r w:rsidR="00550FDD">
        <w:rPr>
          <w:rFonts w:ascii="PT Astra Serif" w:hAnsi="PT Astra Serif"/>
          <w:sz w:val="28"/>
          <w:szCs w:val="28"/>
        </w:rPr>
        <w:t>ся</w:t>
      </w:r>
      <w:r w:rsidR="00550FDD" w:rsidRPr="003B45EA">
        <w:rPr>
          <w:rFonts w:ascii="PT Astra Serif" w:hAnsi="PT Astra Serif"/>
          <w:sz w:val="28"/>
          <w:szCs w:val="28"/>
        </w:rPr>
        <w:t xml:space="preserve"> </w:t>
      </w:r>
      <w:r w:rsidR="00550FDD">
        <w:rPr>
          <w:rFonts w:ascii="PT Astra Serif" w:hAnsi="PT Astra Serif"/>
          <w:sz w:val="28"/>
          <w:szCs w:val="28"/>
        </w:rPr>
        <w:t>почти</w:t>
      </w:r>
      <w:r w:rsidRPr="003B45EA">
        <w:rPr>
          <w:rFonts w:ascii="PT Astra Serif" w:hAnsi="PT Astra Serif"/>
          <w:sz w:val="28"/>
          <w:szCs w:val="28"/>
        </w:rPr>
        <w:t xml:space="preserve"> </w:t>
      </w:r>
      <w:r w:rsidR="00550FDD">
        <w:rPr>
          <w:rFonts w:ascii="PT Astra Serif" w:hAnsi="PT Astra Serif"/>
          <w:sz w:val="28"/>
          <w:szCs w:val="28"/>
        </w:rPr>
        <w:t>77</w:t>
      </w:r>
      <w:r w:rsidRPr="003B45EA">
        <w:rPr>
          <w:rFonts w:ascii="PT Astra Serif" w:hAnsi="PT Astra Serif"/>
          <w:sz w:val="28"/>
          <w:szCs w:val="28"/>
        </w:rPr>
        <w:t xml:space="preserve">% </w:t>
      </w:r>
      <w:r w:rsidR="007F3379">
        <w:rPr>
          <w:rFonts w:ascii="PT Astra Serif" w:hAnsi="PT Astra Serif"/>
          <w:sz w:val="28"/>
          <w:szCs w:val="28"/>
        </w:rPr>
        <w:t xml:space="preserve">от общего числа </w:t>
      </w:r>
      <w:r w:rsidRPr="003B45EA">
        <w:rPr>
          <w:rFonts w:ascii="PT Astra Serif" w:hAnsi="PT Astra Serif"/>
          <w:sz w:val="28"/>
          <w:szCs w:val="28"/>
        </w:rPr>
        <w:t>работающи</w:t>
      </w:r>
      <w:r w:rsidR="007F3379">
        <w:rPr>
          <w:rFonts w:ascii="PT Astra Serif" w:hAnsi="PT Astra Serif"/>
          <w:sz w:val="28"/>
          <w:szCs w:val="28"/>
        </w:rPr>
        <w:t>х</w:t>
      </w:r>
      <w:r w:rsidR="00BB7305">
        <w:rPr>
          <w:rFonts w:ascii="PT Astra Serif" w:hAnsi="PT Astra Serif"/>
          <w:sz w:val="28"/>
          <w:szCs w:val="28"/>
        </w:rPr>
        <w:t xml:space="preserve"> </w:t>
      </w:r>
      <w:r w:rsidRPr="003B45EA">
        <w:rPr>
          <w:rFonts w:ascii="PT Astra Serif" w:hAnsi="PT Astra Serif"/>
          <w:sz w:val="28"/>
          <w:szCs w:val="28"/>
        </w:rPr>
        <w:t>г</w:t>
      </w:r>
      <w:r w:rsidR="00BB7305">
        <w:rPr>
          <w:rFonts w:ascii="PT Astra Serif" w:hAnsi="PT Astra Serif"/>
          <w:sz w:val="28"/>
          <w:szCs w:val="28"/>
        </w:rPr>
        <w:t>раждан</w:t>
      </w:r>
      <w:r w:rsidRPr="003B45EA">
        <w:rPr>
          <w:rFonts w:ascii="PT Astra Serif" w:hAnsi="PT Astra Serif"/>
          <w:sz w:val="28"/>
          <w:szCs w:val="28"/>
        </w:rPr>
        <w:t xml:space="preserve">.  </w:t>
      </w:r>
    </w:p>
    <w:p w:rsidR="003B45EA" w:rsidRPr="003B45EA" w:rsidRDefault="003B45EA" w:rsidP="003B45EA">
      <w:pPr>
        <w:spacing w:line="276" w:lineRule="auto"/>
        <w:ind w:right="43" w:firstLine="709"/>
        <w:jc w:val="both"/>
        <w:rPr>
          <w:rFonts w:ascii="PT Astra Serif" w:hAnsi="PT Astra Serif"/>
          <w:sz w:val="28"/>
          <w:szCs w:val="28"/>
        </w:rPr>
      </w:pPr>
      <w:r w:rsidRPr="003B45EA">
        <w:rPr>
          <w:rFonts w:ascii="PT Astra Serif" w:hAnsi="PT Astra Serif"/>
          <w:sz w:val="28"/>
          <w:szCs w:val="28"/>
        </w:rPr>
        <w:t xml:space="preserve">В 2023 году доля горожан, имеющих доходы ниже величины прожиточного минимума, составила 2,3% от среднегодовой численности населения (в 2022 году – 3,8%).  В прогнозном периоде данный показатель сохранится на уровне 2,3% - 2,2%. </w:t>
      </w:r>
    </w:p>
    <w:p w:rsidR="003B45EA" w:rsidRPr="003B45EA" w:rsidRDefault="003B45EA" w:rsidP="003B45EA">
      <w:pPr>
        <w:spacing w:line="276" w:lineRule="auto"/>
        <w:ind w:right="43" w:firstLine="709"/>
        <w:jc w:val="both"/>
        <w:rPr>
          <w:rFonts w:ascii="PT Astra Serif" w:hAnsi="PT Astra Serif"/>
          <w:sz w:val="28"/>
          <w:szCs w:val="28"/>
        </w:rPr>
      </w:pPr>
      <w:proofErr w:type="gramStart"/>
      <w:r w:rsidRPr="003B45EA">
        <w:rPr>
          <w:rFonts w:ascii="PT Astra Serif" w:hAnsi="PT Astra Serif"/>
          <w:sz w:val="28"/>
          <w:szCs w:val="28"/>
        </w:rPr>
        <w:t>Исходя из задач по обеспечению достойного уровня жизни населения, относительного роста его благосостояния, с учетом предоставления дополнительных государственных социальных гарантий отдельным категориям населения, позитивного развития человеческого потенциала и снижения социальной напряженности среди населения города Югорска, предполагается темп роста уровня  денежных доходов на душу населения в 2024 году на 106,2% (63064 рубля) к показателю 2023 года (59 410 рублей), реальный уровень</w:t>
      </w:r>
      <w:proofErr w:type="gramEnd"/>
      <w:r w:rsidRPr="003B45EA">
        <w:rPr>
          <w:rFonts w:ascii="PT Astra Serif" w:hAnsi="PT Astra Serif"/>
          <w:sz w:val="28"/>
          <w:szCs w:val="28"/>
        </w:rPr>
        <w:t xml:space="preserve"> доходов населения</w:t>
      </w:r>
      <w:r w:rsidR="00175107">
        <w:rPr>
          <w:rFonts w:ascii="PT Astra Serif" w:hAnsi="PT Astra Serif"/>
          <w:sz w:val="28"/>
          <w:szCs w:val="28"/>
        </w:rPr>
        <w:t xml:space="preserve">, </w:t>
      </w:r>
      <w:proofErr w:type="gramStart"/>
      <w:r w:rsidR="00175107">
        <w:rPr>
          <w:rFonts w:ascii="PT Astra Serif" w:hAnsi="PT Astra Serif"/>
          <w:sz w:val="28"/>
          <w:szCs w:val="28"/>
        </w:rPr>
        <w:t>учитывающий</w:t>
      </w:r>
      <w:proofErr w:type="gramEnd"/>
      <w:r w:rsidR="00175107">
        <w:rPr>
          <w:rFonts w:ascii="PT Astra Serif" w:hAnsi="PT Astra Serif"/>
          <w:sz w:val="28"/>
          <w:szCs w:val="28"/>
        </w:rPr>
        <w:t xml:space="preserve"> инфляцию (</w:t>
      </w:r>
      <w:r w:rsidR="009E2D36">
        <w:rPr>
          <w:rFonts w:ascii="PT Astra Serif" w:hAnsi="PT Astra Serif"/>
          <w:sz w:val="28"/>
          <w:szCs w:val="28"/>
        </w:rPr>
        <w:t xml:space="preserve">106,2%) не превысит </w:t>
      </w:r>
      <w:r w:rsidRPr="003B45EA">
        <w:rPr>
          <w:rFonts w:ascii="PT Astra Serif" w:hAnsi="PT Astra Serif"/>
          <w:sz w:val="28"/>
          <w:szCs w:val="28"/>
        </w:rPr>
        <w:t xml:space="preserve">100% (59 382,3 рубля). </w:t>
      </w:r>
    </w:p>
    <w:p w:rsidR="003B45EA" w:rsidRPr="003B45EA" w:rsidRDefault="003B45EA" w:rsidP="003B45EA">
      <w:pPr>
        <w:spacing w:line="276" w:lineRule="auto"/>
        <w:ind w:firstLine="709"/>
        <w:jc w:val="both"/>
        <w:rPr>
          <w:rFonts w:ascii="PT Astra Serif" w:hAnsi="PT Astra Serif"/>
          <w:b/>
          <w:sz w:val="28"/>
          <w:szCs w:val="28"/>
          <w:highlight w:val="yellow"/>
        </w:rPr>
      </w:pPr>
      <w:proofErr w:type="gramStart"/>
      <w:r w:rsidRPr="003B45EA">
        <w:rPr>
          <w:rFonts w:ascii="PT Astra Serif" w:hAnsi="PT Astra Serif"/>
          <w:sz w:val="28"/>
          <w:szCs w:val="28"/>
        </w:rPr>
        <w:lastRenderedPageBreak/>
        <w:t xml:space="preserve">Наиболее значимыми факторами, определяющими динамику уровня и качества жизни населения города являются: стабильное развитие экономики за счет эффективной деятельности крупных, средних и малых предприятий, развитие индивидуального предпринимательства, увеличение количества </w:t>
      </w:r>
      <w:proofErr w:type="spellStart"/>
      <w:r w:rsidRPr="003B45EA">
        <w:rPr>
          <w:rFonts w:ascii="PT Astra Serif" w:hAnsi="PT Astra Serif"/>
          <w:sz w:val="28"/>
          <w:szCs w:val="28"/>
        </w:rPr>
        <w:t>самозанятых</w:t>
      </w:r>
      <w:proofErr w:type="spellEnd"/>
      <w:r w:rsidRPr="003B45EA">
        <w:rPr>
          <w:rFonts w:ascii="PT Astra Serif" w:hAnsi="PT Astra Serif"/>
          <w:sz w:val="28"/>
          <w:szCs w:val="28"/>
        </w:rPr>
        <w:t xml:space="preserve"> граждан, привлечение инвестиций в инфраструктуру города, обеспеченность населения комфортным жильем, развитие системы здравоохранения, образования, культуры, социального обеспечения, ежегодная индексация минимального размера оплаты труда на федеральном уровне и повышение уровня заработных</w:t>
      </w:r>
      <w:proofErr w:type="gramEnd"/>
      <w:r w:rsidRPr="003B45EA">
        <w:rPr>
          <w:rFonts w:ascii="PT Astra Serif" w:hAnsi="PT Astra Serif"/>
          <w:sz w:val="28"/>
          <w:szCs w:val="28"/>
        </w:rPr>
        <w:t xml:space="preserve"> плат работникам, а также реализация мер по улучшению пенсионного обеспечения граждан.</w:t>
      </w:r>
    </w:p>
    <w:p w:rsidR="003B45EA" w:rsidRPr="003B45EA" w:rsidRDefault="003B45EA" w:rsidP="003B45EA">
      <w:pPr>
        <w:spacing w:line="276" w:lineRule="auto"/>
        <w:jc w:val="center"/>
        <w:rPr>
          <w:rFonts w:ascii="PT Astra Serif" w:hAnsi="PT Astra Serif"/>
          <w:b/>
          <w:sz w:val="28"/>
          <w:szCs w:val="28"/>
        </w:rPr>
      </w:pPr>
    </w:p>
    <w:p w:rsidR="003B45EA" w:rsidRPr="00C12D99" w:rsidRDefault="00C12D99" w:rsidP="003B45EA">
      <w:pPr>
        <w:spacing w:line="276" w:lineRule="auto"/>
        <w:jc w:val="center"/>
        <w:rPr>
          <w:rFonts w:ascii="PT Astra Serif" w:hAnsi="PT Astra Serif"/>
          <w:sz w:val="28"/>
          <w:szCs w:val="28"/>
        </w:rPr>
      </w:pPr>
      <w:r w:rsidRPr="00C12D99">
        <w:rPr>
          <w:rFonts w:ascii="PT Astra Serif" w:hAnsi="PT Astra Serif"/>
          <w:sz w:val="28"/>
          <w:szCs w:val="28"/>
        </w:rPr>
        <w:t xml:space="preserve">10. </w:t>
      </w:r>
      <w:r>
        <w:rPr>
          <w:rFonts w:ascii="PT Astra Serif" w:hAnsi="PT Astra Serif"/>
          <w:sz w:val="28"/>
          <w:szCs w:val="28"/>
        </w:rPr>
        <w:t>Развитие с</w:t>
      </w:r>
      <w:r w:rsidR="003B45EA" w:rsidRPr="00C12D99">
        <w:rPr>
          <w:rFonts w:ascii="PT Astra Serif" w:hAnsi="PT Astra Serif"/>
          <w:sz w:val="28"/>
          <w:szCs w:val="28"/>
        </w:rPr>
        <w:t>оциальн</w:t>
      </w:r>
      <w:r w:rsidR="008E40ED">
        <w:rPr>
          <w:rFonts w:ascii="PT Astra Serif" w:hAnsi="PT Astra Serif"/>
          <w:sz w:val="28"/>
          <w:szCs w:val="28"/>
        </w:rPr>
        <w:t>ой</w:t>
      </w:r>
      <w:r w:rsidR="003B45EA" w:rsidRPr="00C12D99">
        <w:rPr>
          <w:rFonts w:ascii="PT Astra Serif" w:hAnsi="PT Astra Serif"/>
          <w:sz w:val="28"/>
          <w:szCs w:val="28"/>
        </w:rPr>
        <w:t xml:space="preserve"> сфер</w:t>
      </w:r>
      <w:r w:rsidR="008E40ED">
        <w:rPr>
          <w:rFonts w:ascii="PT Astra Serif" w:hAnsi="PT Astra Serif"/>
          <w:sz w:val="28"/>
          <w:szCs w:val="28"/>
        </w:rPr>
        <w:t>ы</w:t>
      </w:r>
    </w:p>
    <w:p w:rsidR="003B45EA" w:rsidRPr="003B45EA" w:rsidRDefault="003B45EA" w:rsidP="003B45EA">
      <w:pPr>
        <w:spacing w:line="276" w:lineRule="auto"/>
        <w:jc w:val="center"/>
        <w:rPr>
          <w:rFonts w:ascii="PT Astra Serif" w:hAnsi="PT Astra Serif"/>
          <w:b/>
          <w:sz w:val="28"/>
          <w:szCs w:val="28"/>
        </w:rPr>
      </w:pPr>
    </w:p>
    <w:p w:rsidR="003B45EA" w:rsidRPr="009B702F" w:rsidRDefault="009B702F" w:rsidP="003B45EA">
      <w:pPr>
        <w:spacing w:line="276" w:lineRule="auto"/>
        <w:jc w:val="center"/>
        <w:rPr>
          <w:rFonts w:ascii="PT Astra Serif" w:hAnsi="PT Astra Serif"/>
          <w:sz w:val="28"/>
          <w:szCs w:val="28"/>
        </w:rPr>
      </w:pPr>
      <w:r w:rsidRPr="009B702F">
        <w:rPr>
          <w:rFonts w:ascii="PT Astra Serif" w:hAnsi="PT Astra Serif"/>
          <w:sz w:val="28"/>
          <w:szCs w:val="28"/>
        </w:rPr>
        <w:t xml:space="preserve">10.1. </w:t>
      </w:r>
      <w:r w:rsidR="003B45EA" w:rsidRPr="009B702F">
        <w:rPr>
          <w:rFonts w:ascii="PT Astra Serif" w:hAnsi="PT Astra Serif"/>
          <w:sz w:val="28"/>
          <w:szCs w:val="28"/>
        </w:rPr>
        <w:t>Образование</w:t>
      </w:r>
    </w:p>
    <w:p w:rsidR="003B45EA" w:rsidRPr="003B45EA" w:rsidRDefault="003B45EA" w:rsidP="003B45EA">
      <w:pPr>
        <w:spacing w:line="276" w:lineRule="auto"/>
        <w:jc w:val="center"/>
        <w:rPr>
          <w:rFonts w:ascii="PT Astra Serif" w:hAnsi="PT Astra Serif"/>
          <w:b/>
          <w:sz w:val="28"/>
          <w:szCs w:val="28"/>
          <w:highlight w:val="yellow"/>
        </w:rPr>
      </w:pP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ru-RU"/>
        </w:rPr>
      </w:pPr>
      <w:r w:rsidRPr="003B45EA">
        <w:rPr>
          <w:rFonts w:ascii="PT Astra Serif" w:eastAsia="Calibri" w:hAnsi="PT Astra Serif"/>
          <w:sz w:val="28"/>
          <w:szCs w:val="28"/>
          <w:lang w:eastAsia="ru-RU"/>
        </w:rPr>
        <w:t>Основным инструментом достижения целей, поставленных Указом Президента Российской Федерации от 07.05.2024 № 309 «О национальных целях развития Российской Федерации на период до 2030 года и перспективу 2036 года» перед отраслью «Образование», является участие в реализации национальных проектов «Образование» и «Демография», а также региональных проектов, входящих в соответствующие портфели проектов: «Содействие занятости женщин - создание условий дошкольного образования для детей в возрасте до трех лет»,</w:t>
      </w:r>
      <w:r w:rsidRPr="003B45EA">
        <w:rPr>
          <w:rFonts w:ascii="PT Astra Serif" w:eastAsia="Calibri" w:hAnsi="PT Astra Serif"/>
          <w:sz w:val="28"/>
          <w:szCs w:val="28"/>
          <w:lang w:eastAsia="en-US"/>
        </w:rPr>
        <w:t xml:space="preserve"> «Современная школа», «Цифровая образовательная среда», «Успех каждого ребенка», «Патриотическое воспитание». </w:t>
      </w: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ru-RU"/>
        </w:rPr>
      </w:pPr>
      <w:r w:rsidRPr="003B45EA">
        <w:rPr>
          <w:rFonts w:ascii="PT Astra Serif" w:eastAsia="Calibri" w:hAnsi="PT Astra Serif"/>
          <w:sz w:val="28"/>
          <w:szCs w:val="28"/>
          <w:lang w:eastAsia="ru-RU"/>
        </w:rPr>
        <w:t>Существующая в настоящее время сеть муниципальных дошкольных образовательных учреждений позволяет полностью удовлетворить актуальный спрос населения в дошкольном образовании, в том числе для детей до 3 лет, что соответствует намеченным показателям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ru-RU"/>
        </w:rPr>
      </w:pPr>
      <w:r w:rsidRPr="003B45EA">
        <w:rPr>
          <w:rFonts w:ascii="PT Astra Serif" w:eastAsia="Calibri" w:hAnsi="PT Astra Serif"/>
          <w:sz w:val="28"/>
          <w:szCs w:val="28"/>
          <w:lang w:eastAsia="ru-RU"/>
        </w:rPr>
        <w:t xml:space="preserve">Можно отметить наметившуюся тенденцию снижения количества детей дошкольного возраста, посещающих муниципальные дошкольные образовательные учреждения. В 2022 году данный показатель составлял 2 306 детей, в 2023 году </w:t>
      </w:r>
      <w:r w:rsidR="00E1660C">
        <w:rPr>
          <w:rFonts w:ascii="PT Astra Serif" w:eastAsia="Calibri" w:hAnsi="PT Astra Serif"/>
          <w:sz w:val="28"/>
          <w:szCs w:val="28"/>
          <w:lang w:eastAsia="ru-RU"/>
        </w:rPr>
        <w:t>-</w:t>
      </w:r>
      <w:r w:rsidRPr="003B45EA">
        <w:rPr>
          <w:rFonts w:ascii="PT Astra Serif" w:eastAsia="Calibri" w:hAnsi="PT Astra Serif"/>
          <w:sz w:val="28"/>
          <w:szCs w:val="28"/>
          <w:lang w:eastAsia="ru-RU"/>
        </w:rPr>
        <w:t xml:space="preserve"> 2 196 детей, по оценке 2024 года численность детей, охваченных дошкольным образованием, составит 2 023 ребенка.</w:t>
      </w:r>
      <w:r w:rsidR="00885E74">
        <w:rPr>
          <w:rFonts w:ascii="PT Astra Serif" w:eastAsia="Calibri" w:hAnsi="PT Astra Serif"/>
          <w:sz w:val="28"/>
          <w:szCs w:val="28"/>
          <w:lang w:eastAsia="ru-RU"/>
        </w:rPr>
        <w:t xml:space="preserve"> </w:t>
      </w:r>
      <w:r w:rsidRPr="003B45EA">
        <w:rPr>
          <w:rFonts w:ascii="PT Astra Serif" w:eastAsia="Calibri" w:hAnsi="PT Astra Serif"/>
          <w:sz w:val="28"/>
          <w:szCs w:val="28"/>
          <w:lang w:eastAsia="ru-RU"/>
        </w:rPr>
        <w:t>К</w:t>
      </w:r>
      <w:r w:rsidR="00885E74">
        <w:rPr>
          <w:rFonts w:ascii="PT Astra Serif" w:eastAsia="Calibri" w:hAnsi="PT Astra Serif"/>
          <w:sz w:val="28"/>
          <w:szCs w:val="28"/>
          <w:lang w:eastAsia="ru-RU"/>
        </w:rPr>
        <w:t xml:space="preserve"> </w:t>
      </w:r>
      <w:r w:rsidRPr="003B45EA">
        <w:rPr>
          <w:rFonts w:ascii="PT Astra Serif" w:eastAsia="Calibri" w:hAnsi="PT Astra Serif"/>
          <w:sz w:val="28"/>
          <w:szCs w:val="28"/>
          <w:lang w:eastAsia="ru-RU"/>
        </w:rPr>
        <w:t xml:space="preserve">2027 году прогнозируемая численность </w:t>
      </w:r>
      <w:r w:rsidR="004F6B8B" w:rsidRPr="003B45EA">
        <w:rPr>
          <w:rFonts w:ascii="PT Astra Serif" w:eastAsia="Calibri" w:hAnsi="PT Astra Serif"/>
          <w:sz w:val="28"/>
          <w:szCs w:val="28"/>
          <w:lang w:eastAsia="ru-RU"/>
        </w:rPr>
        <w:t>детей</w:t>
      </w:r>
      <w:r w:rsidR="004F6B8B">
        <w:rPr>
          <w:rFonts w:ascii="PT Astra Serif" w:eastAsia="Calibri" w:hAnsi="PT Astra Serif"/>
          <w:sz w:val="28"/>
          <w:szCs w:val="28"/>
          <w:lang w:eastAsia="ru-RU"/>
        </w:rPr>
        <w:t>,</w:t>
      </w:r>
      <w:r w:rsidR="004F6B8B" w:rsidRPr="003B45EA">
        <w:rPr>
          <w:rFonts w:ascii="PT Astra Serif" w:eastAsia="Calibri" w:hAnsi="PT Astra Serif"/>
          <w:sz w:val="28"/>
          <w:szCs w:val="28"/>
          <w:lang w:eastAsia="ru-RU"/>
        </w:rPr>
        <w:t xml:space="preserve"> посещающих дошкольные образовательные учреждения</w:t>
      </w:r>
      <w:r w:rsidR="004F6B8B">
        <w:rPr>
          <w:rFonts w:ascii="PT Astra Serif" w:eastAsia="Calibri" w:hAnsi="PT Astra Serif"/>
          <w:sz w:val="28"/>
          <w:szCs w:val="28"/>
          <w:lang w:eastAsia="ru-RU"/>
        </w:rPr>
        <w:t>,</w:t>
      </w:r>
      <w:r w:rsidR="004F6B8B" w:rsidRPr="003B45EA">
        <w:rPr>
          <w:rFonts w:ascii="PT Astra Serif" w:eastAsia="Calibri" w:hAnsi="PT Astra Serif"/>
          <w:sz w:val="28"/>
          <w:szCs w:val="28"/>
          <w:lang w:eastAsia="ru-RU"/>
        </w:rPr>
        <w:t xml:space="preserve"> </w:t>
      </w:r>
      <w:r w:rsidRPr="003B45EA">
        <w:rPr>
          <w:rFonts w:ascii="PT Astra Serif" w:eastAsia="Calibri" w:hAnsi="PT Astra Serif"/>
          <w:sz w:val="28"/>
          <w:szCs w:val="28"/>
          <w:lang w:eastAsia="ru-RU"/>
        </w:rPr>
        <w:t>составит 1</w:t>
      </w:r>
      <w:r w:rsidR="004F6B8B">
        <w:rPr>
          <w:rFonts w:ascii="PT Astra Serif" w:eastAsia="Calibri" w:hAnsi="PT Astra Serif"/>
          <w:sz w:val="28"/>
          <w:szCs w:val="28"/>
          <w:lang w:eastAsia="ru-RU"/>
        </w:rPr>
        <w:t> </w:t>
      </w:r>
      <w:r w:rsidRPr="003B45EA">
        <w:rPr>
          <w:rFonts w:ascii="PT Astra Serif" w:eastAsia="Calibri" w:hAnsi="PT Astra Serif"/>
          <w:sz w:val="28"/>
          <w:szCs w:val="28"/>
          <w:lang w:eastAsia="ru-RU"/>
        </w:rPr>
        <w:t xml:space="preserve">990. Уменьшение численности </w:t>
      </w:r>
      <w:r w:rsidRPr="003B45EA">
        <w:rPr>
          <w:rFonts w:ascii="PT Astra Serif" w:eastAsia="Calibri" w:hAnsi="PT Astra Serif"/>
          <w:sz w:val="28"/>
          <w:szCs w:val="28"/>
          <w:lang w:eastAsia="ru-RU"/>
        </w:rPr>
        <w:lastRenderedPageBreak/>
        <w:t>воспитанников дошкольных учреждений связано с тенденцией снижения рождаемости в городе.</w:t>
      </w: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Наметилась тенденция снижения обучающихся в общеобразовательных учреждениях: если в 2022 году школы города посещало 5 627 детей, в 2023 году - 5 564 ребенка, то оценка 2024 года предполагает численность учащихся 5 480 человек. По прогнозу к 2027 году численность составит 5 465 человек. </w:t>
      </w: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По итогам 2023 года 1 410 детей или 25,9% от общего количества учащихся занимаются во вторую смену. В 2024-2025 учебном году </w:t>
      </w:r>
      <w:r w:rsidRPr="00A5702D">
        <w:rPr>
          <w:rFonts w:ascii="PT Astra Serif" w:eastAsia="Calibri" w:hAnsi="PT Astra Serif"/>
          <w:sz w:val="28"/>
          <w:szCs w:val="28"/>
          <w:lang w:eastAsia="en-US"/>
        </w:rPr>
        <w:t xml:space="preserve">1 </w:t>
      </w:r>
      <w:r w:rsidR="003B6248">
        <w:rPr>
          <w:rFonts w:ascii="PT Astra Serif" w:eastAsia="Calibri" w:hAnsi="PT Astra Serif"/>
          <w:sz w:val="28"/>
          <w:szCs w:val="28"/>
          <w:lang w:eastAsia="en-US"/>
        </w:rPr>
        <w:t>266</w:t>
      </w:r>
      <w:r w:rsidRPr="003B45EA">
        <w:rPr>
          <w:rFonts w:ascii="PT Astra Serif" w:eastAsia="Calibri" w:hAnsi="PT Astra Serif"/>
          <w:sz w:val="28"/>
          <w:szCs w:val="28"/>
          <w:lang w:eastAsia="en-US"/>
        </w:rPr>
        <w:t xml:space="preserve"> детей или 2</w:t>
      </w:r>
      <w:r w:rsidR="003B6248">
        <w:rPr>
          <w:rFonts w:ascii="PT Astra Serif" w:eastAsia="Calibri" w:hAnsi="PT Astra Serif"/>
          <w:sz w:val="28"/>
          <w:szCs w:val="28"/>
          <w:lang w:eastAsia="en-US"/>
        </w:rPr>
        <w:t>3</w:t>
      </w:r>
      <w:r w:rsidRPr="003B45EA">
        <w:rPr>
          <w:rFonts w:ascii="PT Astra Serif" w:eastAsia="Calibri" w:hAnsi="PT Astra Serif"/>
          <w:sz w:val="28"/>
          <w:szCs w:val="28"/>
          <w:lang w:eastAsia="en-US"/>
        </w:rPr>
        <w:t>,</w:t>
      </w:r>
      <w:r w:rsidR="003B6248">
        <w:rPr>
          <w:rFonts w:ascii="PT Astra Serif" w:eastAsia="Calibri" w:hAnsi="PT Astra Serif"/>
          <w:sz w:val="28"/>
          <w:szCs w:val="28"/>
          <w:lang w:eastAsia="en-US"/>
        </w:rPr>
        <w:t>1</w:t>
      </w:r>
      <w:r w:rsidRPr="003B45EA">
        <w:rPr>
          <w:rFonts w:ascii="PT Astra Serif" w:eastAsia="Calibri" w:hAnsi="PT Astra Serif"/>
          <w:sz w:val="28"/>
          <w:szCs w:val="28"/>
          <w:lang w:eastAsia="en-US"/>
        </w:rPr>
        <w:t>% от общего количества учащихся занимаются во вторую смену</w:t>
      </w:r>
      <w:r w:rsidR="003B6248">
        <w:rPr>
          <w:rFonts w:ascii="PT Astra Serif" w:eastAsia="Calibri" w:hAnsi="PT Astra Serif"/>
          <w:sz w:val="28"/>
          <w:szCs w:val="28"/>
          <w:lang w:eastAsia="en-US"/>
        </w:rPr>
        <w:t xml:space="preserve">, </w:t>
      </w:r>
      <w:r w:rsidR="00E254D9">
        <w:rPr>
          <w:rFonts w:ascii="PT Astra Serif" w:eastAsia="Calibri" w:hAnsi="PT Astra Serif"/>
          <w:sz w:val="28"/>
          <w:szCs w:val="28"/>
          <w:lang w:eastAsia="en-US"/>
        </w:rPr>
        <w:t>в том числе</w:t>
      </w:r>
      <w:r w:rsidR="003B6248">
        <w:rPr>
          <w:rFonts w:ascii="PT Astra Serif" w:eastAsia="Calibri" w:hAnsi="PT Astra Serif"/>
          <w:sz w:val="28"/>
          <w:szCs w:val="28"/>
          <w:lang w:eastAsia="en-US"/>
        </w:rPr>
        <w:t xml:space="preserve"> 1086 учащихся</w:t>
      </w:r>
      <w:r w:rsidR="00A22F15">
        <w:rPr>
          <w:rFonts w:ascii="PT Astra Serif" w:eastAsia="Calibri" w:hAnsi="PT Astra Serif"/>
          <w:sz w:val="28"/>
          <w:szCs w:val="28"/>
          <w:lang w:eastAsia="en-US"/>
        </w:rPr>
        <w:t xml:space="preserve"> </w:t>
      </w:r>
      <w:r w:rsidR="00E254D9">
        <w:rPr>
          <w:rFonts w:ascii="PT Astra Serif" w:eastAsia="Calibri" w:hAnsi="PT Astra Serif"/>
          <w:sz w:val="28"/>
          <w:szCs w:val="28"/>
          <w:lang w:eastAsia="en-US"/>
        </w:rPr>
        <w:t xml:space="preserve">обучаются во вторую смену в муниципальных образовательных учреждениях. </w:t>
      </w:r>
    </w:p>
    <w:p w:rsidR="003B45EA" w:rsidRPr="003B45EA" w:rsidRDefault="00150B89" w:rsidP="003B45EA">
      <w:pPr>
        <w:spacing w:line="276" w:lineRule="auto"/>
        <w:ind w:firstLine="709"/>
        <w:jc w:val="both"/>
        <w:rPr>
          <w:rFonts w:ascii="PT Astra Serif" w:hAnsi="PT Astra Serif"/>
          <w:sz w:val="28"/>
          <w:szCs w:val="28"/>
        </w:rPr>
      </w:pPr>
      <w:r>
        <w:rPr>
          <w:rFonts w:ascii="PT Astra Serif" w:hAnsi="PT Astra Serif"/>
          <w:sz w:val="28"/>
          <w:szCs w:val="28"/>
          <w:lang w:eastAsia="ru-RU"/>
        </w:rPr>
        <w:t xml:space="preserve">Капитальный ремонт </w:t>
      </w:r>
      <w:r w:rsidRPr="003B45EA">
        <w:rPr>
          <w:rFonts w:ascii="PT Astra Serif" w:hAnsi="PT Astra Serif"/>
          <w:sz w:val="28"/>
          <w:szCs w:val="28"/>
          <w:lang w:eastAsia="ru-RU"/>
        </w:rPr>
        <w:t>общеобразовательн</w:t>
      </w:r>
      <w:r>
        <w:rPr>
          <w:rFonts w:ascii="PT Astra Serif" w:hAnsi="PT Astra Serif"/>
          <w:sz w:val="28"/>
          <w:szCs w:val="28"/>
          <w:lang w:eastAsia="ru-RU"/>
        </w:rPr>
        <w:t>ых</w:t>
      </w:r>
      <w:r w:rsidRPr="003B45EA">
        <w:rPr>
          <w:rFonts w:ascii="PT Astra Serif" w:hAnsi="PT Astra Serif"/>
          <w:sz w:val="28"/>
          <w:szCs w:val="28"/>
          <w:lang w:eastAsia="ru-RU"/>
        </w:rPr>
        <w:t xml:space="preserve"> учреждени</w:t>
      </w:r>
      <w:r>
        <w:rPr>
          <w:rFonts w:ascii="PT Astra Serif" w:hAnsi="PT Astra Serif"/>
          <w:sz w:val="28"/>
          <w:szCs w:val="28"/>
          <w:lang w:eastAsia="ru-RU"/>
        </w:rPr>
        <w:t xml:space="preserve">й будет способствовать приведению </w:t>
      </w:r>
      <w:r w:rsidR="00200CCE">
        <w:rPr>
          <w:rFonts w:ascii="PT Astra Serif" w:hAnsi="PT Astra Serif"/>
          <w:sz w:val="28"/>
          <w:szCs w:val="28"/>
          <w:lang w:eastAsia="ru-RU"/>
        </w:rPr>
        <w:t xml:space="preserve">школ города </w:t>
      </w:r>
      <w:r w:rsidR="00200CCE" w:rsidRPr="003B45EA">
        <w:rPr>
          <w:rFonts w:ascii="PT Astra Serif" w:hAnsi="PT Astra Serif"/>
          <w:sz w:val="28"/>
          <w:szCs w:val="28"/>
          <w:lang w:eastAsia="ru-RU"/>
        </w:rPr>
        <w:t>в соответствие современным требованиям обучения</w:t>
      </w:r>
      <w:proofErr w:type="gramStart"/>
      <w:r w:rsidR="00200CCE">
        <w:rPr>
          <w:rFonts w:ascii="PT Astra Serif" w:hAnsi="PT Astra Serif"/>
          <w:sz w:val="28"/>
          <w:szCs w:val="28"/>
          <w:lang w:eastAsia="ru-RU"/>
        </w:rPr>
        <w:t>.</w:t>
      </w:r>
      <w:proofErr w:type="gramEnd"/>
      <w:r w:rsidR="00200CCE">
        <w:rPr>
          <w:rFonts w:ascii="PT Astra Serif" w:hAnsi="PT Astra Serif"/>
          <w:sz w:val="28"/>
          <w:szCs w:val="28"/>
          <w:lang w:eastAsia="ru-RU"/>
        </w:rPr>
        <w:t xml:space="preserve"> </w:t>
      </w:r>
      <w:proofErr w:type="gramStart"/>
      <w:r w:rsidR="00200CCE">
        <w:rPr>
          <w:rFonts w:ascii="PT Astra Serif" w:hAnsi="PT Astra Serif"/>
          <w:sz w:val="28"/>
          <w:szCs w:val="28"/>
          <w:lang w:eastAsia="ru-RU"/>
        </w:rPr>
        <w:t>в</w:t>
      </w:r>
      <w:proofErr w:type="gramEnd"/>
      <w:r w:rsidR="00200CCE">
        <w:rPr>
          <w:rFonts w:ascii="PT Astra Serif" w:hAnsi="PT Astra Serif"/>
          <w:sz w:val="28"/>
          <w:szCs w:val="28"/>
          <w:lang w:eastAsia="ru-RU"/>
        </w:rPr>
        <w:t xml:space="preserve"> 2024 году завершится капитальный ремонт </w:t>
      </w:r>
      <w:r w:rsidR="00200CCE" w:rsidRPr="003B45EA">
        <w:rPr>
          <w:rFonts w:ascii="PT Astra Serif" w:hAnsi="PT Astra Serif"/>
          <w:sz w:val="28"/>
          <w:szCs w:val="28"/>
          <w:lang w:eastAsia="ru-RU"/>
        </w:rPr>
        <w:t xml:space="preserve"> </w:t>
      </w:r>
      <w:r w:rsidR="003B45EA" w:rsidRPr="003B45EA">
        <w:rPr>
          <w:rFonts w:ascii="PT Astra Serif" w:hAnsi="PT Astra Serif"/>
          <w:sz w:val="28"/>
          <w:szCs w:val="28"/>
          <w:lang w:eastAsia="ru-RU"/>
        </w:rPr>
        <w:t xml:space="preserve">муниципального бюджетного общеобразовательного учреждения </w:t>
      </w:r>
      <w:r w:rsidR="003B45EA" w:rsidRPr="003B45EA">
        <w:rPr>
          <w:rFonts w:ascii="PT Astra Serif" w:hAnsi="PT Astra Serif"/>
          <w:sz w:val="28"/>
          <w:szCs w:val="28"/>
        </w:rPr>
        <w:t>«</w:t>
      </w:r>
      <w:r w:rsidR="003B45EA" w:rsidRPr="003B45EA">
        <w:rPr>
          <w:rFonts w:ascii="PT Astra Serif" w:hAnsi="PT Astra Serif"/>
          <w:sz w:val="28"/>
          <w:szCs w:val="28"/>
          <w:lang w:eastAsia="ru-RU"/>
        </w:rPr>
        <w:t>Средняя общеобразовательная школа</w:t>
      </w:r>
      <w:r w:rsidR="00200CCE">
        <w:rPr>
          <w:rFonts w:ascii="PT Astra Serif" w:hAnsi="PT Astra Serif"/>
          <w:sz w:val="28"/>
          <w:szCs w:val="28"/>
          <w:lang w:eastAsia="ru-RU"/>
        </w:rPr>
        <w:t xml:space="preserve"> № </w:t>
      </w:r>
      <w:r w:rsidR="003B45EA" w:rsidRPr="003B45EA">
        <w:rPr>
          <w:rFonts w:ascii="PT Astra Serif" w:hAnsi="PT Astra Serif"/>
          <w:sz w:val="28"/>
          <w:szCs w:val="28"/>
          <w:lang w:eastAsia="ru-RU"/>
        </w:rPr>
        <w:t>2</w:t>
      </w:r>
      <w:r w:rsidR="003B45EA" w:rsidRPr="003B45EA">
        <w:rPr>
          <w:rFonts w:ascii="PT Astra Serif" w:hAnsi="PT Astra Serif"/>
          <w:sz w:val="28"/>
          <w:szCs w:val="28"/>
        </w:rPr>
        <w:t>» (далее - МБОУ «</w:t>
      </w:r>
      <w:r w:rsidR="003B45EA" w:rsidRPr="003B45EA">
        <w:rPr>
          <w:rFonts w:ascii="PT Astra Serif" w:hAnsi="PT Astra Serif"/>
          <w:sz w:val="28"/>
          <w:szCs w:val="28"/>
          <w:lang w:eastAsia="ru-RU"/>
        </w:rPr>
        <w:t>Сред</w:t>
      </w:r>
      <w:r w:rsidR="00200CCE">
        <w:rPr>
          <w:rFonts w:ascii="PT Astra Serif" w:hAnsi="PT Astra Serif"/>
          <w:sz w:val="28"/>
          <w:szCs w:val="28"/>
          <w:lang w:eastAsia="ru-RU"/>
        </w:rPr>
        <w:t xml:space="preserve">няя общеобразовательная школа № </w:t>
      </w:r>
      <w:r w:rsidR="003B45EA" w:rsidRPr="003B45EA">
        <w:rPr>
          <w:rFonts w:ascii="PT Astra Serif" w:hAnsi="PT Astra Serif"/>
          <w:sz w:val="28"/>
          <w:szCs w:val="28"/>
          <w:lang w:eastAsia="ru-RU"/>
        </w:rPr>
        <w:t>2</w:t>
      </w:r>
      <w:r w:rsidR="003B45EA" w:rsidRPr="003B45EA">
        <w:rPr>
          <w:rFonts w:ascii="PT Astra Serif" w:hAnsi="PT Astra Serif"/>
          <w:sz w:val="28"/>
          <w:szCs w:val="28"/>
        </w:rPr>
        <w:t xml:space="preserve">»). </w:t>
      </w:r>
      <w:r w:rsidR="001F4BC2">
        <w:rPr>
          <w:rFonts w:ascii="PT Astra Serif" w:hAnsi="PT Astra Serif"/>
          <w:sz w:val="28"/>
          <w:szCs w:val="28"/>
        </w:rPr>
        <w:t>В 2025 году планируется выполнение к</w:t>
      </w:r>
      <w:r w:rsidR="003B45EA" w:rsidRPr="003B45EA">
        <w:rPr>
          <w:rFonts w:ascii="PT Astra Serif" w:hAnsi="PT Astra Serif"/>
          <w:sz w:val="28"/>
          <w:szCs w:val="28"/>
        </w:rPr>
        <w:t>апитальн</w:t>
      </w:r>
      <w:r w:rsidR="001F4BC2">
        <w:rPr>
          <w:rFonts w:ascii="PT Astra Serif" w:hAnsi="PT Astra Serif"/>
          <w:sz w:val="28"/>
          <w:szCs w:val="28"/>
        </w:rPr>
        <w:t>ого</w:t>
      </w:r>
      <w:r w:rsidR="003B45EA" w:rsidRPr="003B45EA">
        <w:rPr>
          <w:rFonts w:ascii="PT Astra Serif" w:hAnsi="PT Astra Serif"/>
          <w:sz w:val="28"/>
          <w:szCs w:val="28"/>
        </w:rPr>
        <w:t xml:space="preserve"> ремонт</w:t>
      </w:r>
      <w:r w:rsidR="001F4BC2">
        <w:rPr>
          <w:rFonts w:ascii="PT Astra Serif" w:hAnsi="PT Astra Serif"/>
          <w:sz w:val="28"/>
          <w:szCs w:val="28"/>
        </w:rPr>
        <w:t>а</w:t>
      </w:r>
      <w:r w:rsidR="003B45EA" w:rsidRPr="003B45EA">
        <w:rPr>
          <w:rFonts w:ascii="PT Astra Serif" w:hAnsi="PT Astra Serif"/>
          <w:sz w:val="28"/>
          <w:szCs w:val="28"/>
        </w:rPr>
        <w:t xml:space="preserve"> </w:t>
      </w:r>
      <w:r w:rsidR="003B45EA" w:rsidRPr="003B45EA">
        <w:rPr>
          <w:rFonts w:ascii="PT Astra Serif" w:hAnsi="PT Astra Serif"/>
          <w:sz w:val="28"/>
          <w:szCs w:val="28"/>
          <w:lang w:eastAsia="ru-RU"/>
        </w:rPr>
        <w:t>муниципального бюджетного общеобразовательного учреждения</w:t>
      </w:r>
      <w:r w:rsidR="003B45EA" w:rsidRPr="003B45EA">
        <w:rPr>
          <w:rFonts w:ascii="PT Astra Serif" w:hAnsi="PT Astra Serif"/>
          <w:sz w:val="28"/>
          <w:szCs w:val="28"/>
        </w:rPr>
        <w:t xml:space="preserve"> «Средняя общеобразовательная школа</w:t>
      </w:r>
      <w:r w:rsidR="001F4BC2">
        <w:rPr>
          <w:rFonts w:ascii="PT Astra Serif" w:hAnsi="PT Astra Serif"/>
          <w:sz w:val="28"/>
          <w:szCs w:val="28"/>
        </w:rPr>
        <w:t xml:space="preserve"> </w:t>
      </w:r>
      <w:r w:rsidR="003B45EA" w:rsidRPr="003B45EA">
        <w:rPr>
          <w:rFonts w:ascii="PT Astra Serif" w:hAnsi="PT Astra Serif"/>
          <w:sz w:val="28"/>
          <w:szCs w:val="28"/>
        </w:rPr>
        <w:t>№</w:t>
      </w:r>
      <w:r w:rsidR="001F4BC2">
        <w:rPr>
          <w:rFonts w:ascii="PT Astra Serif" w:hAnsi="PT Astra Serif"/>
          <w:sz w:val="28"/>
          <w:szCs w:val="28"/>
        </w:rPr>
        <w:t xml:space="preserve"> </w:t>
      </w:r>
      <w:r w:rsidR="003B45EA" w:rsidRPr="003B45EA">
        <w:rPr>
          <w:rFonts w:ascii="PT Astra Serif" w:hAnsi="PT Astra Serif"/>
          <w:sz w:val="28"/>
          <w:szCs w:val="28"/>
        </w:rPr>
        <w:t xml:space="preserve">5» (далее </w:t>
      </w:r>
      <w:r w:rsidR="00F34B13">
        <w:rPr>
          <w:rFonts w:ascii="PT Astra Serif" w:hAnsi="PT Astra Serif"/>
          <w:sz w:val="28"/>
          <w:szCs w:val="28"/>
        </w:rPr>
        <w:t>–</w:t>
      </w:r>
      <w:r w:rsidR="003B45EA" w:rsidRPr="003B45EA">
        <w:rPr>
          <w:rFonts w:ascii="PT Astra Serif" w:hAnsi="PT Astra Serif"/>
          <w:sz w:val="28"/>
          <w:szCs w:val="28"/>
        </w:rPr>
        <w:t xml:space="preserve"> МБОУ</w:t>
      </w:r>
      <w:r w:rsidR="00F34B13">
        <w:rPr>
          <w:rFonts w:ascii="PT Astra Serif" w:hAnsi="PT Astra Serif"/>
          <w:sz w:val="28"/>
          <w:szCs w:val="28"/>
        </w:rPr>
        <w:t> </w:t>
      </w:r>
      <w:r w:rsidR="003B45EA" w:rsidRPr="003B45EA">
        <w:rPr>
          <w:rFonts w:ascii="PT Astra Serif" w:hAnsi="PT Astra Serif"/>
          <w:sz w:val="28"/>
          <w:szCs w:val="28"/>
        </w:rPr>
        <w:t>«Средняя общеобразовательная школа</w:t>
      </w:r>
      <w:r w:rsidR="001F4BC2">
        <w:rPr>
          <w:rFonts w:ascii="PT Astra Serif" w:hAnsi="PT Astra Serif"/>
          <w:sz w:val="28"/>
          <w:szCs w:val="28"/>
        </w:rPr>
        <w:t xml:space="preserve"> </w:t>
      </w:r>
      <w:r w:rsidR="003B45EA" w:rsidRPr="003B45EA">
        <w:rPr>
          <w:rFonts w:ascii="PT Astra Serif" w:hAnsi="PT Astra Serif"/>
          <w:sz w:val="28"/>
          <w:szCs w:val="28"/>
        </w:rPr>
        <w:t>№</w:t>
      </w:r>
      <w:r w:rsidR="001F4BC2">
        <w:rPr>
          <w:rFonts w:ascii="PT Astra Serif" w:hAnsi="PT Astra Serif"/>
          <w:sz w:val="28"/>
          <w:szCs w:val="28"/>
        </w:rPr>
        <w:t xml:space="preserve"> 5»). Капитальные ремонты осуществляются </w:t>
      </w:r>
      <w:r w:rsidR="003B45EA" w:rsidRPr="003B45EA">
        <w:rPr>
          <w:rFonts w:ascii="PT Astra Serif" w:hAnsi="PT Astra Serif"/>
          <w:sz w:val="28"/>
          <w:szCs w:val="28"/>
        </w:rPr>
        <w:t>в рамках регионального проекта «Создание условий для обучения, отдыха и оздоровления детей и молодежи» государственной программы Ханты-Мансийского автономного округа - Югры «Строительство».</w:t>
      </w:r>
    </w:p>
    <w:p w:rsidR="003B45EA" w:rsidRPr="003B45EA" w:rsidRDefault="003B45EA" w:rsidP="003B45EA">
      <w:pPr>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В 2026 и 2027 годах будет обеспечено благоустройство территории этих школ, включая ремонт и оснащение плоскостных спортивных сооружений и развивающих площадок.</w:t>
      </w:r>
      <w:r w:rsidR="00026248">
        <w:rPr>
          <w:rFonts w:ascii="PT Astra Serif" w:eastAsia="Calibri" w:hAnsi="PT Astra Serif"/>
          <w:sz w:val="28"/>
          <w:szCs w:val="28"/>
          <w:lang w:eastAsia="en-US"/>
        </w:rPr>
        <w:t xml:space="preserve"> </w:t>
      </w:r>
      <w:r w:rsidRPr="003B45EA">
        <w:rPr>
          <w:rFonts w:ascii="PT Astra Serif" w:eastAsia="Calibri" w:hAnsi="PT Astra Serif"/>
          <w:sz w:val="28"/>
          <w:szCs w:val="28"/>
          <w:lang w:eastAsia="en-US"/>
        </w:rPr>
        <w:t>В МБОУ «Средняя общеобразовательная школа № 5» дополнительно за счет средств местного бюджета параллельно с проведением капитального ремонта будет установлен лифт для создания условий обучения детей с ограниченными возможностями здоровья и детей-инвалидов.</w:t>
      </w:r>
    </w:p>
    <w:p w:rsidR="003B45EA" w:rsidRPr="003B45EA" w:rsidRDefault="00E254D9" w:rsidP="003B45EA">
      <w:pPr>
        <w:spacing w:line="276"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В прогнозном периоде планируется выполнение </w:t>
      </w:r>
      <w:r w:rsidR="006C1300">
        <w:rPr>
          <w:rFonts w:ascii="PT Astra Serif" w:eastAsia="Calibri" w:hAnsi="PT Astra Serif"/>
          <w:sz w:val="28"/>
          <w:szCs w:val="28"/>
          <w:lang w:eastAsia="en-US"/>
        </w:rPr>
        <w:t xml:space="preserve">работ по </w:t>
      </w:r>
      <w:r w:rsidR="006C1300" w:rsidRPr="003B45EA">
        <w:rPr>
          <w:rFonts w:ascii="PT Astra Serif" w:eastAsia="Calibri" w:hAnsi="PT Astra Serif"/>
          <w:sz w:val="28"/>
          <w:szCs w:val="28"/>
          <w:lang w:eastAsia="en-US"/>
        </w:rPr>
        <w:t>капитально</w:t>
      </w:r>
      <w:r w:rsidR="006C1300">
        <w:rPr>
          <w:rFonts w:ascii="PT Astra Serif" w:eastAsia="Calibri" w:hAnsi="PT Astra Serif"/>
          <w:sz w:val="28"/>
          <w:szCs w:val="28"/>
          <w:lang w:eastAsia="en-US"/>
        </w:rPr>
        <w:t xml:space="preserve">му </w:t>
      </w:r>
      <w:r w:rsidR="006C1300" w:rsidRPr="003B45EA">
        <w:rPr>
          <w:rFonts w:ascii="PT Astra Serif" w:eastAsia="Calibri" w:hAnsi="PT Astra Serif"/>
          <w:sz w:val="28"/>
          <w:szCs w:val="28"/>
          <w:lang w:eastAsia="en-US"/>
        </w:rPr>
        <w:t>ремонт</w:t>
      </w:r>
      <w:r w:rsidR="006C1300">
        <w:rPr>
          <w:rFonts w:ascii="PT Astra Serif" w:eastAsia="Calibri" w:hAnsi="PT Astra Serif"/>
          <w:sz w:val="28"/>
          <w:szCs w:val="28"/>
          <w:lang w:eastAsia="en-US"/>
        </w:rPr>
        <w:t>у</w:t>
      </w:r>
      <w:r w:rsidR="006C1300" w:rsidRPr="003B45EA">
        <w:rPr>
          <w:rFonts w:ascii="PT Astra Serif" w:eastAsia="Calibri" w:hAnsi="PT Astra Serif"/>
          <w:sz w:val="28"/>
          <w:szCs w:val="28"/>
          <w:lang w:eastAsia="en-US"/>
        </w:rPr>
        <w:t xml:space="preserve"> дошкольных групп МБОУ «Средняя общеобразовательная школа №</w:t>
      </w:r>
      <w:r w:rsidR="006C1300">
        <w:rPr>
          <w:rFonts w:ascii="PT Astra Serif" w:eastAsia="Calibri" w:hAnsi="PT Astra Serif"/>
          <w:sz w:val="28"/>
          <w:szCs w:val="28"/>
          <w:lang w:eastAsia="en-US"/>
        </w:rPr>
        <w:t> </w:t>
      </w:r>
      <w:r w:rsidR="006C1300" w:rsidRPr="003B45EA">
        <w:rPr>
          <w:rFonts w:ascii="PT Astra Serif" w:eastAsia="Calibri" w:hAnsi="PT Astra Serif"/>
          <w:sz w:val="28"/>
          <w:szCs w:val="28"/>
          <w:lang w:eastAsia="en-US"/>
        </w:rPr>
        <w:t>2»</w:t>
      </w:r>
      <w:r w:rsidR="006C1300">
        <w:rPr>
          <w:rFonts w:ascii="PT Astra Serif" w:eastAsia="Calibri" w:hAnsi="PT Astra Serif"/>
          <w:sz w:val="28"/>
          <w:szCs w:val="28"/>
          <w:lang w:eastAsia="en-US"/>
        </w:rPr>
        <w:t xml:space="preserve"> и </w:t>
      </w:r>
      <w:r w:rsidR="006C1300" w:rsidRPr="003B45EA">
        <w:rPr>
          <w:rFonts w:ascii="PT Astra Serif" w:eastAsia="Calibri" w:hAnsi="PT Astra Serif"/>
          <w:sz w:val="28"/>
          <w:szCs w:val="28"/>
          <w:lang w:eastAsia="en-US"/>
        </w:rPr>
        <w:t>дошкольных групп МБОУ «Средняя общеобразовательная школа № 5»</w:t>
      </w:r>
      <w:r w:rsidR="006C1300">
        <w:rPr>
          <w:rFonts w:ascii="PT Astra Serif" w:eastAsia="Calibri" w:hAnsi="PT Astra Serif"/>
          <w:sz w:val="28"/>
          <w:szCs w:val="28"/>
          <w:lang w:eastAsia="en-US"/>
        </w:rPr>
        <w:t xml:space="preserve"> путем обеспечения участия муниципалитета в </w:t>
      </w:r>
      <w:r w:rsidR="003B45EA" w:rsidRPr="003B45EA">
        <w:rPr>
          <w:rFonts w:ascii="PT Astra Serif" w:eastAsia="Calibri" w:hAnsi="PT Astra Serif"/>
          <w:sz w:val="28"/>
          <w:szCs w:val="28"/>
          <w:lang w:eastAsia="en-US"/>
        </w:rPr>
        <w:t>федеральн</w:t>
      </w:r>
      <w:r w:rsidR="006C1300">
        <w:rPr>
          <w:rFonts w:ascii="PT Astra Serif" w:eastAsia="Calibri" w:hAnsi="PT Astra Serif"/>
          <w:sz w:val="28"/>
          <w:szCs w:val="28"/>
          <w:lang w:eastAsia="en-US"/>
        </w:rPr>
        <w:t>ой</w:t>
      </w:r>
      <w:r w:rsidR="003B45EA" w:rsidRPr="003B45EA">
        <w:rPr>
          <w:rFonts w:ascii="PT Astra Serif" w:eastAsia="Calibri" w:hAnsi="PT Astra Serif"/>
          <w:sz w:val="28"/>
          <w:szCs w:val="28"/>
          <w:lang w:eastAsia="en-US"/>
        </w:rPr>
        <w:t xml:space="preserve"> программ</w:t>
      </w:r>
      <w:r w:rsidR="006C1300">
        <w:rPr>
          <w:rFonts w:ascii="PT Astra Serif" w:eastAsia="Calibri" w:hAnsi="PT Astra Serif"/>
          <w:sz w:val="28"/>
          <w:szCs w:val="28"/>
          <w:lang w:eastAsia="en-US"/>
        </w:rPr>
        <w:t>е</w:t>
      </w:r>
      <w:r w:rsidR="003B45EA" w:rsidRPr="003B45EA">
        <w:rPr>
          <w:rFonts w:ascii="PT Astra Serif" w:eastAsia="Calibri" w:hAnsi="PT Astra Serif"/>
          <w:sz w:val="28"/>
          <w:szCs w:val="28"/>
          <w:lang w:eastAsia="en-US"/>
        </w:rPr>
        <w:t xml:space="preserve"> комплексного капитального ремонта дошкольных образовательных организаций «Модернизация дошкольных систем образования</w:t>
      </w:r>
      <w:r w:rsidR="006C1300">
        <w:rPr>
          <w:rFonts w:ascii="PT Astra Serif" w:eastAsia="Calibri" w:hAnsi="PT Astra Serif"/>
          <w:sz w:val="28"/>
          <w:szCs w:val="28"/>
          <w:lang w:eastAsia="en-US"/>
        </w:rPr>
        <w:t xml:space="preserve">». </w:t>
      </w:r>
    </w:p>
    <w:p w:rsidR="00B50722" w:rsidRPr="00B50722" w:rsidRDefault="00B50722" w:rsidP="003B45EA">
      <w:pPr>
        <w:suppressAutoHyphens w:val="0"/>
        <w:spacing w:line="276" w:lineRule="auto"/>
        <w:ind w:firstLine="709"/>
        <w:jc w:val="both"/>
        <w:rPr>
          <w:rFonts w:ascii="PT Astra Serif" w:hAnsi="PT Astra Serif"/>
          <w:sz w:val="28"/>
          <w:szCs w:val="28"/>
          <w:lang w:eastAsia="en-US"/>
        </w:rPr>
      </w:pPr>
      <w:proofErr w:type="gramStart"/>
      <w:r w:rsidRPr="00B50722">
        <w:rPr>
          <w:rFonts w:ascii="PT Astra Serif" w:hAnsi="PT Astra Serif"/>
          <w:sz w:val="28"/>
          <w:szCs w:val="28"/>
          <w:lang w:eastAsia="en-US"/>
        </w:rPr>
        <w:lastRenderedPageBreak/>
        <w:t>Благодаря участию муниципалитета в реализации региональных проектов, направленных на достижение целей национального проекта «Образование»</w:t>
      </w:r>
      <w:r w:rsidR="00202955">
        <w:rPr>
          <w:rFonts w:ascii="PT Astra Serif" w:hAnsi="PT Astra Serif"/>
          <w:sz w:val="28"/>
          <w:szCs w:val="28"/>
          <w:lang w:eastAsia="en-US"/>
        </w:rPr>
        <w:t>,</w:t>
      </w:r>
      <w:r w:rsidR="00B246BD">
        <w:rPr>
          <w:rFonts w:ascii="PT Astra Serif" w:hAnsi="PT Astra Serif"/>
          <w:sz w:val="28"/>
          <w:szCs w:val="28"/>
          <w:lang w:eastAsia="en-US"/>
        </w:rPr>
        <w:t xml:space="preserve"> осуществляют деятельность </w:t>
      </w:r>
      <w:r w:rsidR="00B246BD" w:rsidRPr="00AD5DBD">
        <w:rPr>
          <w:rFonts w:ascii="PT Astra Serif" w:hAnsi="PT Astra Serif"/>
          <w:sz w:val="28"/>
          <w:szCs w:val="28"/>
          <w:lang w:eastAsia="en-US"/>
        </w:rPr>
        <w:t xml:space="preserve">Центр образования естественно-научной и технологической направленности и </w:t>
      </w:r>
      <w:r w:rsidR="00B246BD" w:rsidRPr="00AD5DBD">
        <w:rPr>
          <w:rFonts w:ascii="PT Astra Serif" w:eastAsia="Calibri" w:hAnsi="PT Astra Serif"/>
          <w:sz w:val="28"/>
          <w:szCs w:val="28"/>
          <w:lang w:eastAsia="en-US"/>
        </w:rPr>
        <w:t>Центр образования цифрового и гуманитарного профилей «Точка роста»</w:t>
      </w:r>
      <w:r w:rsidR="00903D9E" w:rsidRPr="00AD5DBD">
        <w:rPr>
          <w:rFonts w:ascii="PT Astra Serif" w:eastAsia="Calibri" w:hAnsi="PT Astra Serif"/>
          <w:sz w:val="28"/>
          <w:szCs w:val="28"/>
          <w:lang w:eastAsia="en-US"/>
        </w:rPr>
        <w:t>, обеспечивается возможность профессионального развития педагогических работников</w:t>
      </w:r>
      <w:r w:rsidR="00AD5DBD">
        <w:rPr>
          <w:rFonts w:ascii="PT Astra Serif" w:eastAsia="Calibri" w:hAnsi="PT Astra Serif"/>
          <w:sz w:val="28"/>
          <w:szCs w:val="28"/>
          <w:lang w:eastAsia="en-US"/>
        </w:rPr>
        <w:t>,</w:t>
      </w:r>
      <w:r w:rsidR="00903D9E">
        <w:rPr>
          <w:rFonts w:ascii="PT Astra Serif" w:eastAsia="Calibri" w:hAnsi="PT Astra Serif"/>
          <w:sz w:val="28"/>
          <w:szCs w:val="28"/>
          <w:lang w:eastAsia="en-US"/>
        </w:rPr>
        <w:t xml:space="preserve"> </w:t>
      </w:r>
      <w:r w:rsidR="002850F1">
        <w:rPr>
          <w:rFonts w:ascii="PT Astra Serif" w:eastAsia="Calibri" w:hAnsi="PT Astra Serif"/>
          <w:sz w:val="28"/>
          <w:szCs w:val="28"/>
          <w:lang w:eastAsia="en-US"/>
        </w:rPr>
        <w:t>к</w:t>
      </w:r>
      <w:r w:rsidR="002850F1" w:rsidRPr="003B45EA">
        <w:rPr>
          <w:rFonts w:ascii="PT Astra Serif" w:eastAsia="Calibri" w:hAnsi="PT Astra Serif"/>
          <w:sz w:val="28"/>
          <w:szCs w:val="28"/>
          <w:lang w:eastAsia="en-US"/>
        </w:rPr>
        <w:t xml:space="preserve"> 2027 году в образовательных учреждениях города Югорска </w:t>
      </w:r>
      <w:r w:rsidR="002850F1">
        <w:rPr>
          <w:rFonts w:ascii="PT Astra Serif" w:eastAsia="Calibri" w:hAnsi="PT Astra Serif"/>
          <w:sz w:val="28"/>
          <w:szCs w:val="28"/>
          <w:lang w:eastAsia="en-US"/>
        </w:rPr>
        <w:t xml:space="preserve">планируется внедрение </w:t>
      </w:r>
      <w:r w:rsidR="002850F1" w:rsidRPr="003B45EA">
        <w:rPr>
          <w:rFonts w:ascii="PT Astra Serif" w:eastAsia="Calibri" w:hAnsi="PT Astra Serif"/>
          <w:color w:val="000000"/>
          <w:sz w:val="28"/>
          <w:szCs w:val="28"/>
          <w:shd w:val="clear" w:color="auto" w:fill="FFFFFF"/>
          <w:lang w:eastAsia="en-US"/>
        </w:rPr>
        <w:t>современной и безопасной цифровой образовательной среды, обеспечивающей формирование ценности к саморазвитию и самообразованию</w:t>
      </w:r>
      <w:proofErr w:type="gramEnd"/>
      <w:r w:rsidR="002850F1" w:rsidRPr="003B45EA">
        <w:rPr>
          <w:rFonts w:ascii="PT Astra Serif" w:eastAsia="Calibri" w:hAnsi="PT Astra Serif"/>
          <w:color w:val="000000"/>
          <w:sz w:val="28"/>
          <w:szCs w:val="28"/>
          <w:shd w:val="clear" w:color="auto" w:fill="FFFFFF"/>
          <w:lang w:eastAsia="en-US"/>
        </w:rPr>
        <w:t xml:space="preserve"> у обучающихся образовательных организаций всех видов и уровней.</w:t>
      </w: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Общеобразовательные учреждения города Югорска перешли на платформу «МОЯ ШКОЛА» - единый доступ к образовательным сервисам и цифровым учебным материалам для учеников, родителей и учителей, которые для реализации своих образовательных программ используют только государственные информационные системы (ГИС). В последующие годы информационная система будет дополнена новыми модулями - «Функциональная грамотность», «Каникулярный отдых детей», «Дошкольное образование».</w:t>
      </w:r>
    </w:p>
    <w:p w:rsidR="00DD7665" w:rsidRPr="003B45EA" w:rsidRDefault="003B45EA" w:rsidP="00DD7665">
      <w:pPr>
        <w:suppressAutoHyphens w:val="0"/>
        <w:spacing w:line="276" w:lineRule="auto"/>
        <w:ind w:firstLine="709"/>
        <w:jc w:val="both"/>
        <w:rPr>
          <w:rFonts w:ascii="PT Astra Serif" w:hAnsi="PT Astra Serif"/>
          <w:sz w:val="28"/>
          <w:szCs w:val="28"/>
          <w:lang w:eastAsia="ru-RU"/>
        </w:rPr>
      </w:pPr>
      <w:r w:rsidRPr="003B45EA">
        <w:rPr>
          <w:rFonts w:ascii="PT Astra Serif" w:eastAsia="Calibri" w:hAnsi="PT Astra Serif"/>
          <w:sz w:val="28"/>
          <w:szCs w:val="28"/>
          <w:lang w:eastAsia="en-US"/>
        </w:rPr>
        <w:t>Развитие ранней профориентации ребенка, внедрение индивидуальных учебных планов в соответствии с профессиональными предпочтениями – одно из направлений проекта «Успех каждого ребенка». Ключевыми мероприятиями являются реализация проектов «Билет в будущее», «</w:t>
      </w:r>
      <w:proofErr w:type="spellStart"/>
      <w:r w:rsidRPr="003B45EA">
        <w:rPr>
          <w:rFonts w:ascii="PT Astra Serif" w:eastAsia="Calibri" w:hAnsi="PT Astra Serif"/>
          <w:sz w:val="28"/>
          <w:szCs w:val="28"/>
          <w:lang w:eastAsia="en-US"/>
        </w:rPr>
        <w:t>ПроеКториЯ</w:t>
      </w:r>
      <w:proofErr w:type="spellEnd"/>
      <w:r w:rsidRPr="003B45EA">
        <w:rPr>
          <w:rFonts w:ascii="PT Astra Serif" w:eastAsia="Calibri" w:hAnsi="PT Astra Serif"/>
          <w:sz w:val="28"/>
          <w:szCs w:val="28"/>
          <w:lang w:eastAsia="en-US"/>
        </w:rPr>
        <w:t xml:space="preserve">» и «Будущие профессионалы». </w:t>
      </w:r>
    </w:p>
    <w:p w:rsidR="003B45EA" w:rsidRPr="003B45EA" w:rsidRDefault="003B45EA" w:rsidP="003B45EA">
      <w:pPr>
        <w:suppressAutoHyphens w:val="0"/>
        <w:spacing w:line="276" w:lineRule="auto"/>
        <w:ind w:firstLine="708"/>
        <w:jc w:val="both"/>
        <w:rPr>
          <w:rFonts w:ascii="PT Astra Serif" w:hAnsi="PT Astra Serif"/>
          <w:sz w:val="28"/>
          <w:szCs w:val="28"/>
          <w:lang w:eastAsia="ru-RU"/>
        </w:rPr>
      </w:pPr>
      <w:r w:rsidRPr="003B45EA">
        <w:rPr>
          <w:rFonts w:ascii="PT Astra Serif" w:hAnsi="PT Astra Serif"/>
          <w:sz w:val="28"/>
          <w:szCs w:val="28"/>
          <w:lang w:eastAsia="ru-RU"/>
        </w:rPr>
        <w:t xml:space="preserve">Деятельность системы дополнительного образования города Югорска направлена на обеспечение осознанного жизненного самоопределения и успешную социализацию детей и молодежи, носит межведомственный характер, что позволяет расширить спектр образовательных услуг в муниципальном пространстве. </w:t>
      </w: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Учет детей, охваченных программами дополнительного образования, осуществляется через автоматизированную информационную систему «Персонифицированное дополнительное образование». К 2027 году в городе </w:t>
      </w:r>
      <w:proofErr w:type="spellStart"/>
      <w:r w:rsidRPr="003B45EA">
        <w:rPr>
          <w:rFonts w:ascii="PT Astra Serif" w:eastAsia="Calibri" w:hAnsi="PT Astra Serif"/>
          <w:sz w:val="28"/>
          <w:szCs w:val="28"/>
          <w:lang w:eastAsia="en-US"/>
        </w:rPr>
        <w:t>Югорске</w:t>
      </w:r>
      <w:proofErr w:type="spellEnd"/>
      <w:r w:rsidRPr="003B45EA">
        <w:rPr>
          <w:rFonts w:ascii="PT Astra Serif" w:eastAsia="Calibri" w:hAnsi="PT Astra Serif"/>
          <w:sz w:val="28"/>
          <w:szCs w:val="28"/>
          <w:lang w:eastAsia="en-US"/>
        </w:rPr>
        <w:t xml:space="preserve"> целевой охват дополнительным образованием в соответствии с проектом должен составить 88,1% от общего количества детей с 5 до 18 лет.</w:t>
      </w:r>
    </w:p>
    <w:p w:rsidR="003B45EA" w:rsidRPr="003B45EA" w:rsidRDefault="003B45EA" w:rsidP="003B45EA">
      <w:pPr>
        <w:suppressAutoHyphens w:val="0"/>
        <w:spacing w:line="276" w:lineRule="auto"/>
        <w:ind w:firstLine="709"/>
        <w:jc w:val="both"/>
        <w:rPr>
          <w:rFonts w:ascii="PT Astra Serif" w:eastAsia="Calibri" w:hAnsi="PT Astra Serif"/>
          <w:sz w:val="28"/>
          <w:szCs w:val="28"/>
          <w:highlight w:val="yellow"/>
          <w:lang w:eastAsia="ru-RU"/>
        </w:rPr>
      </w:pPr>
    </w:p>
    <w:p w:rsidR="003B45EA" w:rsidRPr="009B702F" w:rsidRDefault="009B702F" w:rsidP="003B45EA">
      <w:pPr>
        <w:suppressAutoHyphens w:val="0"/>
        <w:spacing w:line="276" w:lineRule="auto"/>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10.2. </w:t>
      </w:r>
      <w:r w:rsidR="003B45EA" w:rsidRPr="009B702F">
        <w:rPr>
          <w:rFonts w:ascii="PT Astra Serif" w:eastAsia="Calibri" w:hAnsi="PT Astra Serif"/>
          <w:sz w:val="28"/>
          <w:szCs w:val="28"/>
          <w:lang w:eastAsia="en-US"/>
        </w:rPr>
        <w:t>Физическая культура и спорт</w:t>
      </w:r>
    </w:p>
    <w:p w:rsidR="003B45EA" w:rsidRPr="003B45EA" w:rsidRDefault="003B45EA" w:rsidP="003B45EA">
      <w:pPr>
        <w:suppressAutoHyphens w:val="0"/>
        <w:spacing w:line="276" w:lineRule="auto"/>
        <w:jc w:val="center"/>
        <w:rPr>
          <w:rFonts w:ascii="PT Astra Serif" w:eastAsia="Calibri" w:hAnsi="PT Astra Serif"/>
          <w:b/>
          <w:sz w:val="28"/>
          <w:szCs w:val="28"/>
          <w:highlight w:val="yellow"/>
          <w:lang w:eastAsia="en-US"/>
        </w:rPr>
      </w:pPr>
    </w:p>
    <w:p w:rsidR="003B45EA" w:rsidRPr="003B45EA" w:rsidRDefault="003B45EA" w:rsidP="003B45EA">
      <w:pPr>
        <w:spacing w:line="276" w:lineRule="auto"/>
        <w:ind w:right="-1" w:firstLine="709"/>
        <w:jc w:val="both"/>
        <w:rPr>
          <w:rFonts w:ascii="PT Astra Serif" w:eastAsia="Calibri" w:hAnsi="PT Astra Serif"/>
          <w:sz w:val="28"/>
          <w:szCs w:val="28"/>
        </w:rPr>
      </w:pPr>
      <w:r w:rsidRPr="00497573">
        <w:rPr>
          <w:rFonts w:ascii="PT Astra Serif" w:eastAsia="Calibri" w:hAnsi="PT Astra Serif"/>
          <w:sz w:val="28"/>
          <w:szCs w:val="28"/>
        </w:rPr>
        <w:t>Приорите</w:t>
      </w:r>
      <w:r w:rsidRPr="003B45EA">
        <w:rPr>
          <w:rFonts w:ascii="PT Astra Serif" w:eastAsia="Calibri" w:hAnsi="PT Astra Serif"/>
          <w:sz w:val="28"/>
          <w:szCs w:val="28"/>
        </w:rPr>
        <w:t xml:space="preserve">ты государственной политики в области физической культуры и спорта направлены на создание условий для улучшения здоровья </w:t>
      </w:r>
      <w:r w:rsidRPr="003B45EA">
        <w:rPr>
          <w:rFonts w:ascii="PT Astra Serif" w:eastAsia="Calibri" w:hAnsi="PT Astra Serif"/>
          <w:sz w:val="28"/>
          <w:szCs w:val="28"/>
        </w:rPr>
        <w:lastRenderedPageBreak/>
        <w:t xml:space="preserve">населения, повышения уровня и качества жизни жителей города Югорска, воспитания подрастающего поколения, повышения конкурентоспособности спорта и престижа автономного округа на российской и международной арене. </w:t>
      </w:r>
    </w:p>
    <w:p w:rsidR="003B45EA" w:rsidRPr="003B45EA" w:rsidRDefault="003B45EA" w:rsidP="003B45EA">
      <w:pPr>
        <w:spacing w:line="276" w:lineRule="auto"/>
        <w:ind w:right="-1" w:firstLine="709"/>
        <w:jc w:val="both"/>
        <w:rPr>
          <w:rFonts w:ascii="PT Astra Serif" w:eastAsia="Calibri" w:hAnsi="PT Astra Serif"/>
          <w:sz w:val="28"/>
          <w:szCs w:val="28"/>
        </w:rPr>
      </w:pPr>
      <w:r w:rsidRPr="003B45EA">
        <w:rPr>
          <w:rFonts w:ascii="PT Astra Serif" w:eastAsia="Calibri" w:hAnsi="PT Astra Serif"/>
          <w:sz w:val="28"/>
          <w:szCs w:val="28"/>
        </w:rPr>
        <w:t xml:space="preserve">Развитие физической культуры и спорта в городе </w:t>
      </w:r>
      <w:proofErr w:type="spellStart"/>
      <w:r w:rsidRPr="003B45EA">
        <w:rPr>
          <w:rFonts w:ascii="PT Astra Serif" w:eastAsia="Calibri" w:hAnsi="PT Astra Serif"/>
          <w:sz w:val="28"/>
          <w:szCs w:val="28"/>
        </w:rPr>
        <w:t>Югорске</w:t>
      </w:r>
      <w:proofErr w:type="spellEnd"/>
      <w:r w:rsidRPr="003B45EA">
        <w:rPr>
          <w:rFonts w:ascii="PT Astra Serif" w:eastAsia="Calibri" w:hAnsi="PT Astra Serif"/>
          <w:sz w:val="28"/>
          <w:szCs w:val="28"/>
        </w:rPr>
        <w:t xml:space="preserve"> в прогнозном периоде будет осуществляться в соответствии с нормативно-правовыми документами Российской Федерации, автономного округа, а также в соответствии с муниципальной программой города Югорска «Развитие физической культуры и спорта».</w:t>
      </w:r>
    </w:p>
    <w:p w:rsidR="003B45EA" w:rsidRPr="003B45EA" w:rsidRDefault="003B45EA" w:rsidP="003B45EA">
      <w:pPr>
        <w:spacing w:line="276" w:lineRule="auto"/>
        <w:ind w:right="-1" w:firstLine="709"/>
        <w:jc w:val="both"/>
        <w:rPr>
          <w:rFonts w:ascii="PT Astra Serif" w:eastAsia="Calibri" w:hAnsi="PT Astra Serif"/>
          <w:iCs/>
          <w:sz w:val="28"/>
          <w:szCs w:val="28"/>
        </w:rPr>
      </w:pPr>
      <w:r w:rsidRPr="003B45EA">
        <w:rPr>
          <w:rFonts w:ascii="PT Astra Serif" w:eastAsia="Calibri" w:hAnsi="PT Astra Serif"/>
          <w:iCs/>
          <w:sz w:val="28"/>
          <w:szCs w:val="28"/>
        </w:rPr>
        <w:t xml:space="preserve">В рамках реализации национального проекта «Демография» реализуется региональный проект «Спорт - норма жизни», который направлен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автономного округа. Реализация мероприятия направлена на оснащение объектов спортивной инфраструктуры необходимым спортивным оборудованием и инвентарем.  </w:t>
      </w:r>
    </w:p>
    <w:p w:rsidR="003B45EA" w:rsidRPr="003B45EA" w:rsidRDefault="000A6C74" w:rsidP="003B45EA">
      <w:pPr>
        <w:autoSpaceDE w:val="0"/>
        <w:autoSpaceDN w:val="0"/>
        <w:adjustRightInd w:val="0"/>
        <w:spacing w:line="276" w:lineRule="auto"/>
        <w:ind w:right="-1" w:firstLine="709"/>
        <w:jc w:val="both"/>
        <w:rPr>
          <w:rFonts w:ascii="PT Astra Serif" w:eastAsia="Calibri" w:hAnsi="PT Astra Serif"/>
          <w:iCs/>
          <w:color w:val="000000"/>
          <w:sz w:val="28"/>
          <w:szCs w:val="28"/>
          <w:lang w:eastAsia="ru-RU"/>
        </w:rPr>
      </w:pPr>
      <w:r>
        <w:rPr>
          <w:rFonts w:ascii="PT Astra Serif" w:eastAsia="Calibri" w:hAnsi="PT Astra Serif"/>
          <w:iCs/>
          <w:color w:val="000000"/>
          <w:sz w:val="28"/>
          <w:szCs w:val="28"/>
          <w:lang w:eastAsia="ru-RU"/>
        </w:rPr>
        <w:t>Мероприятия проекта направлены на достижение следующих целевых показателей:</w:t>
      </w:r>
    </w:p>
    <w:p w:rsidR="003B45EA" w:rsidRPr="003B45EA" w:rsidRDefault="003B45EA" w:rsidP="003B45EA">
      <w:pPr>
        <w:spacing w:line="276" w:lineRule="auto"/>
        <w:ind w:right="-1" w:firstLine="709"/>
        <w:jc w:val="both"/>
        <w:rPr>
          <w:rFonts w:ascii="PT Astra Serif" w:hAnsi="PT Astra Serif"/>
          <w:sz w:val="28"/>
          <w:szCs w:val="28"/>
        </w:rPr>
      </w:pPr>
      <w:r w:rsidRPr="003B45EA">
        <w:rPr>
          <w:rFonts w:ascii="PT Astra Serif" w:hAnsi="PT Astra Serif"/>
          <w:sz w:val="28"/>
          <w:szCs w:val="28"/>
        </w:rPr>
        <w:t xml:space="preserve">- увеличение уровня обеспеченности населения спортивными сооружениями, исходя из единовременной пропускной способности объектов спорта к 2027 году до 82,5%;  </w:t>
      </w:r>
    </w:p>
    <w:p w:rsidR="003B45EA" w:rsidRPr="003B45EA" w:rsidRDefault="003B45EA" w:rsidP="003B45EA">
      <w:pPr>
        <w:spacing w:line="276" w:lineRule="auto"/>
        <w:ind w:right="-1" w:firstLine="709"/>
        <w:jc w:val="both"/>
        <w:rPr>
          <w:rFonts w:ascii="PT Astra Serif" w:hAnsi="PT Astra Serif"/>
          <w:sz w:val="28"/>
          <w:szCs w:val="28"/>
        </w:rPr>
      </w:pPr>
      <w:r w:rsidRPr="003B45EA">
        <w:rPr>
          <w:rFonts w:ascii="PT Astra Serif" w:hAnsi="PT Astra Serif"/>
          <w:sz w:val="28"/>
          <w:szCs w:val="28"/>
        </w:rPr>
        <w:t>- увеличение доли населения, систематически занимающегося физической культурой и спортом, в общей численности населения к 2027 году до 73,0%.</w:t>
      </w:r>
    </w:p>
    <w:p w:rsidR="003B45EA" w:rsidRPr="003B45EA" w:rsidRDefault="003B45EA" w:rsidP="003B45EA">
      <w:pPr>
        <w:spacing w:line="276" w:lineRule="auto"/>
        <w:ind w:right="-1" w:firstLine="709"/>
        <w:jc w:val="both"/>
        <w:rPr>
          <w:rFonts w:ascii="PT Astra Serif" w:eastAsia="Calibri" w:hAnsi="PT Astra Serif"/>
          <w:sz w:val="28"/>
          <w:szCs w:val="28"/>
        </w:rPr>
      </w:pPr>
      <w:r w:rsidRPr="003B45EA">
        <w:rPr>
          <w:rFonts w:ascii="PT Astra Serif" w:eastAsia="Calibri" w:hAnsi="PT Astra Serif"/>
          <w:bCs/>
          <w:color w:val="000000"/>
          <w:kern w:val="2"/>
          <w:sz w:val="28"/>
          <w:szCs w:val="28"/>
        </w:rPr>
        <w:t>В прогнозном периоде планируется ежегодное увеличение количества спортивных сооружений в городе за счет строительства открытых плоскостных (игровых) площадок.</w:t>
      </w:r>
    </w:p>
    <w:p w:rsidR="003B45EA" w:rsidRPr="003B45EA" w:rsidRDefault="003B45EA" w:rsidP="003B45EA">
      <w:pPr>
        <w:spacing w:line="276" w:lineRule="auto"/>
        <w:ind w:right="-1" w:firstLine="709"/>
        <w:jc w:val="both"/>
        <w:rPr>
          <w:rFonts w:ascii="PT Astra Serif" w:eastAsia="Calibri" w:hAnsi="PT Astra Serif"/>
          <w:sz w:val="28"/>
          <w:szCs w:val="28"/>
        </w:rPr>
      </w:pPr>
      <w:r w:rsidRPr="003B45EA">
        <w:rPr>
          <w:rFonts w:ascii="PT Astra Serif" w:eastAsia="Calibri" w:hAnsi="PT Astra Serif"/>
          <w:sz w:val="28"/>
          <w:szCs w:val="28"/>
        </w:rPr>
        <w:t xml:space="preserve">Обеспечение населения услугами физической культуры и спорта в городе предусмотрено </w:t>
      </w:r>
      <w:r w:rsidR="000A6C74">
        <w:rPr>
          <w:rFonts w:ascii="PT Astra Serif" w:eastAsia="Calibri" w:hAnsi="PT Astra Serif"/>
          <w:sz w:val="28"/>
          <w:szCs w:val="28"/>
        </w:rPr>
        <w:t>как</w:t>
      </w:r>
      <w:r w:rsidRPr="003B45EA">
        <w:rPr>
          <w:rFonts w:ascii="PT Astra Serif" w:eastAsia="Calibri" w:hAnsi="PT Astra Serif"/>
          <w:sz w:val="28"/>
          <w:szCs w:val="28"/>
        </w:rPr>
        <w:t xml:space="preserve"> за счет расширения инфраструктуры, </w:t>
      </w:r>
      <w:r w:rsidR="000A6C74">
        <w:rPr>
          <w:rFonts w:ascii="PT Astra Serif" w:eastAsia="Calibri" w:hAnsi="PT Astra Serif"/>
          <w:sz w:val="28"/>
          <w:szCs w:val="28"/>
        </w:rPr>
        <w:t xml:space="preserve">так </w:t>
      </w:r>
      <w:r w:rsidRPr="003B45EA">
        <w:rPr>
          <w:rFonts w:ascii="PT Astra Serif" w:eastAsia="Calibri" w:hAnsi="PT Astra Serif"/>
          <w:sz w:val="28"/>
          <w:szCs w:val="28"/>
        </w:rPr>
        <w:t xml:space="preserve">и </w:t>
      </w:r>
      <w:r w:rsidR="000A6C74">
        <w:rPr>
          <w:rFonts w:ascii="PT Astra Serif" w:eastAsia="Calibri" w:hAnsi="PT Astra Serif"/>
          <w:sz w:val="28"/>
          <w:szCs w:val="28"/>
        </w:rPr>
        <w:t xml:space="preserve">за счет </w:t>
      </w:r>
      <w:r w:rsidRPr="003B45EA">
        <w:rPr>
          <w:rFonts w:ascii="PT Astra Serif" w:eastAsia="Calibri" w:hAnsi="PT Astra Serif"/>
          <w:sz w:val="28"/>
          <w:szCs w:val="28"/>
        </w:rPr>
        <w:t xml:space="preserve">повышения эффективности использования имеющихся объектов спорта, проведения сертификации и стандартизации объектов спорта, оказываемых услуг, </w:t>
      </w:r>
      <w:r w:rsidR="000A6C74">
        <w:rPr>
          <w:rFonts w:ascii="PT Astra Serif" w:eastAsia="Calibri" w:hAnsi="PT Astra Serif"/>
          <w:sz w:val="28"/>
          <w:szCs w:val="28"/>
        </w:rPr>
        <w:t>вовлечения</w:t>
      </w:r>
      <w:r w:rsidRPr="003B45EA">
        <w:rPr>
          <w:rFonts w:ascii="PT Astra Serif" w:eastAsia="Calibri" w:hAnsi="PT Astra Serif"/>
          <w:sz w:val="28"/>
          <w:szCs w:val="28"/>
        </w:rPr>
        <w:t xml:space="preserve"> в сферу физической культуры и спорта некоммерческих организаций.</w:t>
      </w:r>
    </w:p>
    <w:p w:rsidR="003B45EA" w:rsidRPr="003B45EA" w:rsidRDefault="004A36A7" w:rsidP="003B45EA">
      <w:pPr>
        <w:tabs>
          <w:tab w:val="left" w:pos="4048"/>
        </w:tabs>
        <w:spacing w:line="276" w:lineRule="auto"/>
        <w:ind w:right="-1" w:firstLine="709"/>
        <w:jc w:val="both"/>
        <w:rPr>
          <w:rFonts w:ascii="PT Astra Serif" w:hAnsi="PT Astra Serif"/>
          <w:b/>
          <w:bCs/>
          <w:i/>
          <w:iCs/>
          <w:sz w:val="28"/>
          <w:szCs w:val="28"/>
        </w:rPr>
      </w:pPr>
      <w:r>
        <w:rPr>
          <w:rFonts w:ascii="PT Astra Serif" w:eastAsia="Calibri" w:hAnsi="PT Astra Serif"/>
          <w:sz w:val="28"/>
          <w:szCs w:val="28"/>
        </w:rPr>
        <w:t>В</w:t>
      </w:r>
      <w:r w:rsidR="000A6C74">
        <w:rPr>
          <w:rFonts w:ascii="PT Astra Serif" w:eastAsia="Calibri" w:hAnsi="PT Astra Serif"/>
          <w:sz w:val="28"/>
          <w:szCs w:val="28"/>
        </w:rPr>
        <w:t xml:space="preserve"> цел</w:t>
      </w:r>
      <w:r>
        <w:rPr>
          <w:rFonts w:ascii="PT Astra Serif" w:eastAsia="Calibri" w:hAnsi="PT Astra Serif"/>
          <w:sz w:val="28"/>
          <w:szCs w:val="28"/>
        </w:rPr>
        <w:t>ях</w:t>
      </w:r>
      <w:r w:rsidR="000A6C74">
        <w:rPr>
          <w:rFonts w:ascii="PT Astra Serif" w:eastAsia="Calibri" w:hAnsi="PT Astra Serif"/>
          <w:sz w:val="28"/>
          <w:szCs w:val="28"/>
        </w:rPr>
        <w:t xml:space="preserve"> обеспечения потребности </w:t>
      </w:r>
      <w:r w:rsidRPr="003B45EA">
        <w:rPr>
          <w:rFonts w:ascii="PT Astra Serif" w:eastAsia="Calibri" w:hAnsi="PT Astra Serif"/>
          <w:sz w:val="28"/>
          <w:szCs w:val="28"/>
        </w:rPr>
        <w:t xml:space="preserve">лиц с ограниченными возможностями здоровья и инвалидов </w:t>
      </w:r>
      <w:r>
        <w:rPr>
          <w:rFonts w:ascii="PT Astra Serif" w:eastAsia="Calibri" w:hAnsi="PT Astra Serif"/>
          <w:sz w:val="28"/>
          <w:szCs w:val="28"/>
        </w:rPr>
        <w:t>в занятиях физической культурой и спортом,</w:t>
      </w:r>
      <w:r w:rsidR="00D96D5F">
        <w:rPr>
          <w:rFonts w:ascii="PT Astra Serif" w:eastAsia="Calibri" w:hAnsi="PT Astra Serif"/>
          <w:sz w:val="28"/>
          <w:szCs w:val="28"/>
        </w:rPr>
        <w:t xml:space="preserve"> </w:t>
      </w:r>
      <w:r>
        <w:rPr>
          <w:rFonts w:ascii="PT Astra Serif" w:eastAsia="Calibri" w:hAnsi="PT Astra Serif"/>
          <w:sz w:val="28"/>
          <w:szCs w:val="28"/>
        </w:rPr>
        <w:t xml:space="preserve">осуществляется </w:t>
      </w:r>
      <w:r w:rsidR="003B45EA" w:rsidRPr="003B45EA">
        <w:rPr>
          <w:rFonts w:ascii="PT Astra Serif" w:eastAsia="Calibri" w:hAnsi="PT Astra Serif"/>
          <w:sz w:val="28"/>
          <w:szCs w:val="28"/>
        </w:rPr>
        <w:t>специально</w:t>
      </w:r>
      <w:r>
        <w:rPr>
          <w:rFonts w:ascii="PT Astra Serif" w:eastAsia="Calibri" w:hAnsi="PT Astra Serif"/>
          <w:sz w:val="28"/>
          <w:szCs w:val="28"/>
        </w:rPr>
        <w:t>е</w:t>
      </w:r>
      <w:r w:rsidR="00D96D5F">
        <w:rPr>
          <w:rFonts w:ascii="PT Astra Serif" w:eastAsia="Calibri" w:hAnsi="PT Astra Serif"/>
          <w:sz w:val="28"/>
          <w:szCs w:val="28"/>
        </w:rPr>
        <w:t xml:space="preserve"> </w:t>
      </w:r>
      <w:r>
        <w:rPr>
          <w:rFonts w:ascii="PT Astra Serif" w:eastAsia="Calibri" w:hAnsi="PT Astra Serif"/>
          <w:sz w:val="28"/>
          <w:szCs w:val="28"/>
        </w:rPr>
        <w:t>оборудование</w:t>
      </w:r>
      <w:r w:rsidR="003B45EA" w:rsidRPr="003B45EA">
        <w:rPr>
          <w:rFonts w:ascii="PT Astra Serif" w:eastAsia="Calibri" w:hAnsi="PT Astra Serif"/>
          <w:sz w:val="28"/>
          <w:szCs w:val="28"/>
        </w:rPr>
        <w:t xml:space="preserve"> спортивны</w:t>
      </w:r>
      <w:r>
        <w:rPr>
          <w:rFonts w:ascii="PT Astra Serif" w:eastAsia="Calibri" w:hAnsi="PT Astra Serif"/>
          <w:sz w:val="28"/>
          <w:szCs w:val="28"/>
        </w:rPr>
        <w:t>х</w:t>
      </w:r>
      <w:r w:rsidR="003B45EA" w:rsidRPr="003B45EA">
        <w:rPr>
          <w:rFonts w:ascii="PT Astra Serif" w:eastAsia="Calibri" w:hAnsi="PT Astra Serif"/>
          <w:sz w:val="28"/>
          <w:szCs w:val="28"/>
        </w:rPr>
        <w:t xml:space="preserve"> сооружени</w:t>
      </w:r>
      <w:r>
        <w:rPr>
          <w:rFonts w:ascii="PT Astra Serif" w:eastAsia="Calibri" w:hAnsi="PT Astra Serif"/>
          <w:sz w:val="28"/>
          <w:szCs w:val="28"/>
        </w:rPr>
        <w:t>й</w:t>
      </w:r>
      <w:r w:rsidR="003B45EA" w:rsidRPr="003B45EA">
        <w:rPr>
          <w:rFonts w:ascii="PT Astra Serif" w:eastAsia="Calibri" w:hAnsi="PT Astra Serif"/>
          <w:sz w:val="28"/>
          <w:szCs w:val="28"/>
        </w:rPr>
        <w:t>, отвечающие требованиям и нормам</w:t>
      </w:r>
      <w:r>
        <w:rPr>
          <w:rFonts w:ascii="PT Astra Serif" w:eastAsia="Calibri" w:hAnsi="PT Astra Serif"/>
          <w:sz w:val="28"/>
          <w:szCs w:val="28"/>
        </w:rPr>
        <w:t xml:space="preserve"> для лиц данной категории</w:t>
      </w:r>
      <w:r w:rsidR="003B45EA" w:rsidRPr="003B45EA">
        <w:rPr>
          <w:rFonts w:ascii="PT Astra Serif" w:eastAsia="Calibri" w:hAnsi="PT Astra Serif"/>
          <w:sz w:val="28"/>
          <w:szCs w:val="28"/>
        </w:rPr>
        <w:t xml:space="preserve">. </w:t>
      </w:r>
      <w:proofErr w:type="gramStart"/>
      <w:r w:rsidR="003B45EA" w:rsidRPr="003B45EA">
        <w:rPr>
          <w:rFonts w:ascii="PT Astra Serif" w:eastAsia="Calibri" w:hAnsi="PT Astra Serif"/>
          <w:sz w:val="28"/>
          <w:szCs w:val="28"/>
        </w:rPr>
        <w:t xml:space="preserve">Адаптивный спорт развивается в двух учреждениях города - </w:t>
      </w:r>
      <w:r w:rsidR="003B45EA" w:rsidRPr="003B45EA">
        <w:rPr>
          <w:rFonts w:ascii="PT Astra Serif" w:hAnsi="PT Astra Serif"/>
          <w:bCs/>
          <w:iCs/>
          <w:sz w:val="28"/>
          <w:szCs w:val="28"/>
        </w:rPr>
        <w:t xml:space="preserve">обособленном подразделении бюджетного учреждения дополнительного образования </w:t>
      </w:r>
      <w:r w:rsidR="003B45EA" w:rsidRPr="003B45EA">
        <w:rPr>
          <w:rFonts w:ascii="PT Astra Serif" w:hAnsi="PT Astra Serif"/>
          <w:bCs/>
          <w:iCs/>
          <w:sz w:val="28"/>
          <w:szCs w:val="28"/>
        </w:rPr>
        <w:lastRenderedPageBreak/>
        <w:t xml:space="preserve">Ханты-Мансийского автономного округа - Югры «Спортивная школа «Центр адаптивного спорта Югры» (далее - БУ ДО «Спортивная школа «Центр адаптивного спорта Югры») и </w:t>
      </w:r>
      <w:r w:rsidR="003B45EA" w:rsidRPr="003B45EA">
        <w:rPr>
          <w:rFonts w:ascii="PT Astra Serif" w:hAnsi="PT Astra Serif"/>
          <w:sz w:val="28"/>
          <w:szCs w:val="28"/>
        </w:rPr>
        <w:t>муниципальном бюджетном учреждении дополнительного образования спортивная школа «Центр Югорского спорта» (далее - МБУ ДО СШ «Центр Югорского спорта»), в которых  занимаются 116 человек с ограничениями по здоровью.</w:t>
      </w:r>
      <w:proofErr w:type="gramEnd"/>
    </w:p>
    <w:p w:rsidR="003B45EA" w:rsidRPr="003B45EA" w:rsidRDefault="003B45EA" w:rsidP="003B45EA">
      <w:pPr>
        <w:spacing w:line="276" w:lineRule="auto"/>
        <w:ind w:right="-1" w:firstLine="709"/>
        <w:jc w:val="both"/>
        <w:rPr>
          <w:rFonts w:ascii="PT Astra Serif" w:eastAsia="Calibri" w:hAnsi="PT Astra Serif"/>
          <w:kern w:val="3"/>
          <w:sz w:val="28"/>
          <w:szCs w:val="28"/>
          <w:lang w:eastAsia="ja-JP" w:bidi="fa-IR"/>
        </w:rPr>
      </w:pPr>
      <w:r w:rsidRPr="003B45EA">
        <w:rPr>
          <w:rFonts w:ascii="PT Astra Serif" w:eastAsia="Calibri" w:hAnsi="PT Astra Serif"/>
          <w:kern w:val="3"/>
          <w:sz w:val="28"/>
          <w:szCs w:val="28"/>
          <w:lang w:eastAsia="ja-JP" w:bidi="fa-IR"/>
        </w:rPr>
        <w:t xml:space="preserve">В 2025 году в </w:t>
      </w:r>
      <w:proofErr w:type="spellStart"/>
      <w:r w:rsidRPr="003B45EA">
        <w:rPr>
          <w:rFonts w:ascii="PT Astra Serif" w:eastAsia="Calibri" w:hAnsi="PT Astra Serif"/>
          <w:kern w:val="3"/>
          <w:sz w:val="28"/>
          <w:szCs w:val="28"/>
          <w:lang w:eastAsia="ja-JP" w:bidi="fa-IR"/>
        </w:rPr>
        <w:t>Югорске</w:t>
      </w:r>
      <w:proofErr w:type="spellEnd"/>
      <w:r w:rsidRPr="003B45EA">
        <w:rPr>
          <w:rFonts w:ascii="PT Astra Serif" w:eastAsia="Calibri" w:hAnsi="PT Astra Serif"/>
          <w:kern w:val="3"/>
          <w:sz w:val="28"/>
          <w:szCs w:val="28"/>
          <w:lang w:eastAsia="ja-JP" w:bidi="fa-IR"/>
        </w:rPr>
        <w:t xml:space="preserve"> планируется проведение </w:t>
      </w:r>
      <w:r w:rsidRPr="003B45EA">
        <w:rPr>
          <w:rFonts w:ascii="PT Astra Serif" w:eastAsia="Calibri" w:hAnsi="PT Astra Serif"/>
          <w:kern w:val="3"/>
          <w:sz w:val="28"/>
          <w:szCs w:val="28"/>
          <w:lang w:val="en-US" w:eastAsia="ja-JP" w:bidi="fa-IR"/>
        </w:rPr>
        <w:t>XXI</w:t>
      </w:r>
      <w:r w:rsidRPr="003B45EA">
        <w:rPr>
          <w:rFonts w:ascii="PT Astra Serif" w:eastAsia="Calibri" w:hAnsi="PT Astra Serif"/>
          <w:kern w:val="3"/>
          <w:sz w:val="28"/>
          <w:szCs w:val="28"/>
          <w:lang w:eastAsia="ja-JP" w:bidi="fa-IR"/>
        </w:rPr>
        <w:t xml:space="preserve"> международного соревнования «Кубок мира по боксу нефтяных стран, посвященный памяти Героя Социалистического труда Ф.К. Салманова». В соревнованиях планируется участие спортсменов из 18 стран мира.</w:t>
      </w:r>
    </w:p>
    <w:p w:rsidR="003B45EA" w:rsidRPr="003B45EA" w:rsidRDefault="003B45EA" w:rsidP="003B45EA">
      <w:pPr>
        <w:spacing w:line="276" w:lineRule="auto"/>
        <w:ind w:right="-1" w:firstLine="709"/>
        <w:jc w:val="both"/>
        <w:rPr>
          <w:rFonts w:ascii="PT Astra Serif" w:eastAsia="Calibri" w:hAnsi="PT Astra Serif"/>
          <w:sz w:val="28"/>
          <w:szCs w:val="28"/>
        </w:rPr>
      </w:pPr>
      <w:r w:rsidRPr="003B45EA">
        <w:rPr>
          <w:rFonts w:ascii="PT Astra Serif" w:eastAsia="Calibri" w:hAnsi="PT Astra Serif"/>
          <w:sz w:val="28"/>
          <w:szCs w:val="28"/>
        </w:rPr>
        <w:t>В целом мероприятия по физической культуре и спорту будут направлены на сохранение доступности, объема и качества оказываемых услуг и работ по обеспечению условий для развития на территории города Югорска физической культуры и массового спорта посредством:</w:t>
      </w:r>
    </w:p>
    <w:p w:rsidR="003B45EA" w:rsidRPr="003B45EA" w:rsidRDefault="003B45EA" w:rsidP="003B45EA">
      <w:pPr>
        <w:spacing w:line="276" w:lineRule="auto"/>
        <w:ind w:right="-1" w:firstLine="709"/>
        <w:jc w:val="both"/>
        <w:rPr>
          <w:rFonts w:ascii="PT Astra Serif" w:eastAsia="Calibri" w:hAnsi="PT Astra Serif"/>
          <w:sz w:val="28"/>
          <w:szCs w:val="28"/>
        </w:rPr>
      </w:pPr>
      <w:r w:rsidRPr="003B45EA">
        <w:rPr>
          <w:rFonts w:ascii="PT Astra Serif" w:eastAsia="Calibri" w:hAnsi="PT Astra Serif"/>
          <w:sz w:val="28"/>
          <w:szCs w:val="28"/>
        </w:rPr>
        <w:t>- развития материально-технической базы муниципального учреждения физической культуры и спорта, спортивной инфраструктуры;</w:t>
      </w:r>
    </w:p>
    <w:p w:rsidR="003B45EA" w:rsidRPr="003B45EA" w:rsidRDefault="003B45EA" w:rsidP="003B45EA">
      <w:pPr>
        <w:spacing w:line="276" w:lineRule="auto"/>
        <w:ind w:right="-1" w:firstLine="709"/>
        <w:jc w:val="both"/>
        <w:rPr>
          <w:rFonts w:ascii="PT Astra Serif" w:eastAsia="Calibri" w:hAnsi="PT Astra Serif"/>
          <w:sz w:val="28"/>
          <w:szCs w:val="28"/>
        </w:rPr>
      </w:pPr>
      <w:r w:rsidRPr="003B45EA">
        <w:rPr>
          <w:rFonts w:ascii="PT Astra Serif" w:eastAsia="Calibri" w:hAnsi="PT Astra Serif"/>
          <w:sz w:val="28"/>
          <w:szCs w:val="28"/>
        </w:rPr>
        <w:t>- развития физической культуры, школьного спорта и массового спорта, подготовки спортивного резерва, пропаганды здорового образа жизни;</w:t>
      </w:r>
    </w:p>
    <w:p w:rsidR="003B45EA" w:rsidRPr="003B45EA" w:rsidRDefault="003B45EA" w:rsidP="003B45EA">
      <w:pPr>
        <w:spacing w:line="276" w:lineRule="auto"/>
        <w:ind w:right="-1" w:firstLine="709"/>
        <w:jc w:val="both"/>
        <w:rPr>
          <w:rFonts w:ascii="PT Astra Serif" w:eastAsia="Calibri" w:hAnsi="PT Astra Serif"/>
          <w:sz w:val="28"/>
          <w:szCs w:val="28"/>
        </w:rPr>
      </w:pPr>
      <w:r w:rsidRPr="003B45EA">
        <w:rPr>
          <w:rFonts w:ascii="PT Astra Serif" w:eastAsia="Calibri" w:hAnsi="PT Astra Serif"/>
          <w:sz w:val="28"/>
          <w:szCs w:val="28"/>
        </w:rPr>
        <w:t xml:space="preserve">- обеспечения условий для успешного выступления спортсменов города Югорска на официальных соревнованиях различного уровня, пропаганды здорового образа жизни.  </w:t>
      </w:r>
    </w:p>
    <w:p w:rsidR="003B45EA" w:rsidRPr="003B45EA" w:rsidRDefault="003B45EA" w:rsidP="003B45EA">
      <w:pPr>
        <w:suppressAutoHyphens w:val="0"/>
        <w:spacing w:line="276" w:lineRule="auto"/>
        <w:ind w:firstLine="567"/>
        <w:jc w:val="both"/>
        <w:rPr>
          <w:rFonts w:ascii="Arial" w:hAnsi="Arial" w:cs="Arial"/>
          <w:color w:val="000000"/>
          <w:sz w:val="28"/>
          <w:szCs w:val="28"/>
          <w:highlight w:val="yellow"/>
          <w:lang w:eastAsia="ru-RU"/>
        </w:rPr>
      </w:pPr>
    </w:p>
    <w:p w:rsidR="003B45EA" w:rsidRPr="009B702F" w:rsidRDefault="009B702F" w:rsidP="003B45EA">
      <w:pPr>
        <w:suppressAutoHyphens w:val="0"/>
        <w:spacing w:line="276" w:lineRule="auto"/>
        <w:jc w:val="center"/>
        <w:rPr>
          <w:rFonts w:ascii="PT Astra Serif" w:eastAsia="Calibri" w:hAnsi="PT Astra Serif"/>
          <w:sz w:val="28"/>
          <w:szCs w:val="28"/>
          <w:lang w:eastAsia="en-US"/>
        </w:rPr>
      </w:pPr>
      <w:r w:rsidRPr="009B702F">
        <w:rPr>
          <w:rFonts w:ascii="PT Astra Serif" w:eastAsia="Calibri" w:hAnsi="PT Astra Serif"/>
          <w:sz w:val="28"/>
          <w:szCs w:val="28"/>
          <w:lang w:eastAsia="en-US"/>
        </w:rPr>
        <w:t xml:space="preserve">10.3. </w:t>
      </w:r>
      <w:r w:rsidR="003B45EA" w:rsidRPr="009B702F">
        <w:rPr>
          <w:rFonts w:ascii="PT Astra Serif" w:eastAsia="Calibri" w:hAnsi="PT Astra Serif"/>
          <w:sz w:val="28"/>
          <w:szCs w:val="28"/>
          <w:lang w:eastAsia="en-US"/>
        </w:rPr>
        <w:t>Работа с детьми и молодежью</w:t>
      </w:r>
    </w:p>
    <w:p w:rsidR="003B45EA" w:rsidRPr="003B45EA" w:rsidRDefault="003B45EA" w:rsidP="003B45EA">
      <w:pPr>
        <w:spacing w:line="276" w:lineRule="auto"/>
        <w:ind w:firstLine="709"/>
        <w:jc w:val="both"/>
        <w:rPr>
          <w:rFonts w:ascii="PT Astra Serif" w:eastAsia="Calibri" w:hAnsi="PT Astra Serif"/>
          <w:sz w:val="28"/>
          <w:szCs w:val="28"/>
          <w:highlight w:val="yellow"/>
        </w:rPr>
      </w:pP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eastAsia="Calibri" w:hAnsi="PT Astra Serif"/>
          <w:sz w:val="28"/>
          <w:szCs w:val="28"/>
        </w:rPr>
        <w:t xml:space="preserve">Реализация молодежной политики в городе является одной из важнейших составляющих социально-экономической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 </w:t>
      </w:r>
      <w:r w:rsidRPr="003B45EA">
        <w:rPr>
          <w:rFonts w:ascii="PT Astra Serif" w:hAnsi="PT Astra Serif"/>
          <w:sz w:val="28"/>
          <w:szCs w:val="28"/>
          <w:lang w:eastAsia="ru-RU"/>
        </w:rPr>
        <w:t xml:space="preserve">Доля молодежи от общей численности населения города Югорска составляет 26%. </w:t>
      </w:r>
      <w:r w:rsidRPr="003B45EA">
        <w:rPr>
          <w:rFonts w:ascii="PT Astra Serif" w:hAnsi="PT Astra Serif"/>
          <w:sz w:val="28"/>
          <w:szCs w:val="28"/>
        </w:rPr>
        <w:t>Количество молодых людей, вовлеченных в реализуемые проекты и программы в сфере молодежной политики - 6 440 человек.</w:t>
      </w:r>
    </w:p>
    <w:p w:rsidR="003B45EA" w:rsidRPr="003B45EA" w:rsidRDefault="003B45EA" w:rsidP="003B45EA">
      <w:pPr>
        <w:widowControl w:val="0"/>
        <w:spacing w:line="276" w:lineRule="auto"/>
        <w:ind w:firstLine="709"/>
        <w:jc w:val="both"/>
        <w:rPr>
          <w:rFonts w:ascii="PT Astra Serif" w:hAnsi="PT Astra Serif"/>
          <w:sz w:val="28"/>
          <w:szCs w:val="28"/>
        </w:rPr>
      </w:pPr>
      <w:r w:rsidRPr="003B45EA">
        <w:rPr>
          <w:rFonts w:ascii="PT Astra Serif" w:eastAsia="Calibri" w:hAnsi="PT Astra Serif"/>
          <w:sz w:val="28"/>
          <w:szCs w:val="28"/>
        </w:rPr>
        <w:t xml:space="preserve">Основными задачами в сфере работы с детьми и молодежью в городе </w:t>
      </w:r>
      <w:proofErr w:type="spellStart"/>
      <w:r w:rsidRPr="003B45EA">
        <w:rPr>
          <w:rFonts w:ascii="PT Astra Serif" w:eastAsia="Calibri" w:hAnsi="PT Astra Serif"/>
          <w:sz w:val="28"/>
          <w:szCs w:val="28"/>
        </w:rPr>
        <w:t>Югорске</w:t>
      </w:r>
      <w:proofErr w:type="spellEnd"/>
      <w:r w:rsidRPr="003B45EA">
        <w:rPr>
          <w:rFonts w:ascii="PT Astra Serif" w:eastAsia="Calibri" w:hAnsi="PT Astra Serif"/>
          <w:sz w:val="28"/>
          <w:szCs w:val="28"/>
        </w:rPr>
        <w:t xml:space="preserve"> продолжают оставаться:</w:t>
      </w:r>
    </w:p>
    <w:p w:rsidR="003B45EA" w:rsidRPr="003B45EA" w:rsidRDefault="003B45EA" w:rsidP="003B45EA">
      <w:pPr>
        <w:suppressAutoHyphens w:val="0"/>
        <w:spacing w:line="276" w:lineRule="auto"/>
        <w:ind w:firstLine="709"/>
        <w:jc w:val="both"/>
        <w:rPr>
          <w:rFonts w:ascii="PT Astra Serif" w:hAnsi="PT Astra Serif"/>
          <w:sz w:val="28"/>
          <w:szCs w:val="28"/>
        </w:rPr>
      </w:pPr>
      <w:r w:rsidRPr="003B45EA">
        <w:rPr>
          <w:rFonts w:ascii="PT Astra Serif" w:hAnsi="PT Astra Serif"/>
          <w:sz w:val="28"/>
          <w:szCs w:val="28"/>
        </w:rPr>
        <w:t>- усиление комплексного,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w:t>
      </w:r>
    </w:p>
    <w:p w:rsidR="003B45EA" w:rsidRPr="003B45EA" w:rsidRDefault="003B45EA" w:rsidP="003B45EA">
      <w:pPr>
        <w:suppressAutoHyphens w:val="0"/>
        <w:spacing w:line="276" w:lineRule="auto"/>
        <w:ind w:firstLine="709"/>
        <w:jc w:val="both"/>
        <w:rPr>
          <w:rFonts w:ascii="PT Astra Serif" w:hAnsi="PT Astra Serif"/>
          <w:sz w:val="28"/>
          <w:szCs w:val="28"/>
        </w:rPr>
      </w:pPr>
      <w:r w:rsidRPr="003B45EA">
        <w:rPr>
          <w:rFonts w:ascii="PT Astra Serif" w:hAnsi="PT Astra Serif"/>
          <w:sz w:val="28"/>
          <w:szCs w:val="28"/>
        </w:rPr>
        <w:lastRenderedPageBreak/>
        <w:t>- формирование здорового образа жизни, в том числе через привлечение молодежи к занятиям физической культурой и спортом (</w:t>
      </w:r>
      <w:proofErr w:type="spellStart"/>
      <w:r w:rsidRPr="003B45EA">
        <w:rPr>
          <w:rFonts w:ascii="PT Astra Serif" w:hAnsi="PT Astra Serif"/>
          <w:sz w:val="28"/>
          <w:szCs w:val="28"/>
        </w:rPr>
        <w:t>фиджитал</w:t>
      </w:r>
      <w:proofErr w:type="spellEnd"/>
      <w:r w:rsidRPr="003B45EA">
        <w:rPr>
          <w:rFonts w:ascii="PT Astra Serif" w:hAnsi="PT Astra Serif"/>
          <w:sz w:val="28"/>
          <w:szCs w:val="28"/>
        </w:rPr>
        <w:t xml:space="preserve"> спорт, массовые уличные забеги, пробежки, велопробеги, этно-старты);</w:t>
      </w:r>
    </w:p>
    <w:p w:rsidR="003B45EA" w:rsidRPr="003B45EA" w:rsidRDefault="003B45EA" w:rsidP="003B45EA">
      <w:pPr>
        <w:suppressAutoHyphens w:val="0"/>
        <w:spacing w:line="276" w:lineRule="auto"/>
        <w:ind w:firstLine="709"/>
        <w:jc w:val="both"/>
        <w:rPr>
          <w:rFonts w:ascii="PT Astra Serif" w:hAnsi="PT Astra Serif"/>
          <w:sz w:val="28"/>
          <w:szCs w:val="28"/>
        </w:rPr>
      </w:pPr>
      <w:r w:rsidRPr="003B45EA">
        <w:rPr>
          <w:rFonts w:ascii="PT Astra Serif" w:hAnsi="PT Astra Serif"/>
          <w:sz w:val="28"/>
          <w:szCs w:val="28"/>
        </w:rPr>
        <w:t xml:space="preserve">- содействие реализации творческих и интеллектуально-игровых способностей молодежи, через организацию новых проектов, адаптированных к современным тенденциям в молодежной среде; </w:t>
      </w:r>
    </w:p>
    <w:p w:rsidR="003B45EA" w:rsidRPr="003B45EA" w:rsidRDefault="003B45EA" w:rsidP="003B45EA">
      <w:pPr>
        <w:autoSpaceDE w:val="0"/>
        <w:spacing w:line="276" w:lineRule="auto"/>
        <w:ind w:firstLine="709"/>
        <w:jc w:val="both"/>
        <w:rPr>
          <w:rFonts w:ascii="PT Astra Serif" w:hAnsi="PT Astra Serif"/>
          <w:sz w:val="28"/>
          <w:szCs w:val="28"/>
        </w:rPr>
      </w:pPr>
      <w:r w:rsidRPr="003B45EA">
        <w:rPr>
          <w:rFonts w:ascii="PT Astra Serif" w:hAnsi="PT Astra Serif"/>
          <w:sz w:val="28"/>
          <w:szCs w:val="28"/>
        </w:rPr>
        <w:t>- развитие различных направлений молодежного добровольческого (волонтерского) движения;</w:t>
      </w:r>
    </w:p>
    <w:p w:rsidR="003B45EA" w:rsidRPr="003B45EA" w:rsidRDefault="003B45EA" w:rsidP="003B45EA">
      <w:pPr>
        <w:widowControl w:val="0"/>
        <w:spacing w:line="276" w:lineRule="auto"/>
        <w:ind w:firstLine="709"/>
        <w:jc w:val="both"/>
        <w:rPr>
          <w:rFonts w:ascii="PT Astra Serif" w:hAnsi="PT Astra Serif"/>
          <w:sz w:val="28"/>
          <w:szCs w:val="28"/>
        </w:rPr>
      </w:pPr>
      <w:r w:rsidRPr="003B45EA">
        <w:rPr>
          <w:rFonts w:ascii="PT Astra Serif" w:hAnsi="PT Astra Serif"/>
          <w:sz w:val="28"/>
          <w:szCs w:val="28"/>
        </w:rPr>
        <w:t>- привлечение молодежи к участию в форумах, конкурсах на предоставление грантов и субсидий, направленных на выявление и поддержку инициативной молодежи;</w:t>
      </w:r>
    </w:p>
    <w:p w:rsidR="003B45EA" w:rsidRPr="003B45EA" w:rsidRDefault="003B45EA" w:rsidP="003B45EA">
      <w:pPr>
        <w:suppressAutoHyphens w:val="0"/>
        <w:spacing w:line="276" w:lineRule="auto"/>
        <w:ind w:firstLine="709"/>
        <w:jc w:val="both"/>
        <w:rPr>
          <w:rFonts w:ascii="PT Astra Serif" w:hAnsi="PT Astra Serif"/>
          <w:sz w:val="28"/>
          <w:szCs w:val="28"/>
        </w:rPr>
      </w:pPr>
      <w:r w:rsidRPr="003B45EA">
        <w:rPr>
          <w:rFonts w:ascii="PT Astra Serif" w:hAnsi="PT Astra Serif"/>
          <w:sz w:val="28"/>
          <w:szCs w:val="28"/>
        </w:rPr>
        <w:t>- привлечение работодателей города Югорска к содействию трудовой занятости подростков в рамках организации деятельности молодежных трудовых отрядов.</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Достижение поставленных задач в прогнозном периоде </w:t>
      </w:r>
      <w:r w:rsidR="00924D21">
        <w:rPr>
          <w:rFonts w:ascii="PT Astra Serif" w:hAnsi="PT Astra Serif"/>
          <w:sz w:val="28"/>
          <w:szCs w:val="28"/>
        </w:rPr>
        <w:t>основывается на</w:t>
      </w:r>
      <w:r w:rsidRPr="003B45EA">
        <w:rPr>
          <w:rFonts w:ascii="PT Astra Serif" w:hAnsi="PT Astra Serif"/>
          <w:sz w:val="28"/>
          <w:szCs w:val="28"/>
        </w:rPr>
        <w:t xml:space="preserve"> качественной организации работы с детьми и молодежью, направленной на создание условий для реализации творческой способностей молодых людей в самых различных сферах деятельности.</w:t>
      </w:r>
    </w:p>
    <w:p w:rsidR="003B45EA" w:rsidRPr="003B45EA" w:rsidRDefault="003B45EA" w:rsidP="003B45EA">
      <w:pPr>
        <w:spacing w:line="276" w:lineRule="auto"/>
        <w:ind w:firstLine="709"/>
        <w:jc w:val="both"/>
        <w:rPr>
          <w:rFonts w:ascii="PT Astra Serif" w:eastAsia="Calibri" w:hAnsi="PT Astra Serif"/>
          <w:sz w:val="28"/>
          <w:szCs w:val="28"/>
        </w:rPr>
      </w:pPr>
      <w:r w:rsidRPr="003B45EA">
        <w:rPr>
          <w:rFonts w:ascii="PT Astra Serif" w:eastAsia="Calibri" w:hAnsi="PT Astra Serif"/>
          <w:sz w:val="28"/>
          <w:szCs w:val="28"/>
        </w:rPr>
        <w:t xml:space="preserve">Продолжит развиваться волонтерское движение, которое в последнее время пользуется популярностью и востребовано среди различных категорий населения. </w:t>
      </w:r>
    </w:p>
    <w:p w:rsidR="003B45EA" w:rsidRPr="003B45EA" w:rsidRDefault="003B45EA" w:rsidP="003B45EA">
      <w:pPr>
        <w:spacing w:line="276" w:lineRule="auto"/>
        <w:ind w:firstLine="709"/>
        <w:jc w:val="both"/>
        <w:rPr>
          <w:rFonts w:ascii="PT Astra Serif" w:eastAsia="Calibri" w:hAnsi="PT Astra Serif"/>
          <w:sz w:val="28"/>
          <w:szCs w:val="28"/>
        </w:rPr>
      </w:pPr>
      <w:r w:rsidRPr="003B45EA">
        <w:rPr>
          <w:rFonts w:ascii="PT Astra Serif" w:eastAsia="Calibri" w:hAnsi="PT Astra Serif"/>
          <w:sz w:val="28"/>
          <w:szCs w:val="28"/>
        </w:rPr>
        <w:t xml:space="preserve">В городе </w:t>
      </w:r>
      <w:proofErr w:type="spellStart"/>
      <w:r w:rsidRPr="003B45EA">
        <w:rPr>
          <w:rFonts w:ascii="PT Astra Serif" w:eastAsia="Calibri" w:hAnsi="PT Astra Serif"/>
          <w:sz w:val="28"/>
          <w:szCs w:val="28"/>
        </w:rPr>
        <w:t>Югорске</w:t>
      </w:r>
      <w:proofErr w:type="spellEnd"/>
      <w:r w:rsidRPr="003B45EA">
        <w:rPr>
          <w:rFonts w:ascii="PT Astra Serif" w:eastAsia="Calibri" w:hAnsi="PT Astra Serif"/>
          <w:sz w:val="28"/>
          <w:szCs w:val="28"/>
        </w:rPr>
        <w:t xml:space="preserve"> насчитывается 42 </w:t>
      </w:r>
      <w:proofErr w:type="gramStart"/>
      <w:r w:rsidRPr="003B45EA">
        <w:rPr>
          <w:rFonts w:ascii="PT Astra Serif" w:eastAsia="Calibri" w:hAnsi="PT Astra Serif"/>
          <w:sz w:val="28"/>
          <w:szCs w:val="28"/>
        </w:rPr>
        <w:t>молодежных</w:t>
      </w:r>
      <w:proofErr w:type="gramEnd"/>
      <w:r w:rsidRPr="003B45EA">
        <w:rPr>
          <w:rFonts w:ascii="PT Astra Serif" w:eastAsia="Calibri" w:hAnsi="PT Astra Serif"/>
          <w:sz w:val="28"/>
          <w:szCs w:val="28"/>
        </w:rPr>
        <w:t xml:space="preserve"> общественных, добровольческих объединения.</w:t>
      </w:r>
    </w:p>
    <w:p w:rsidR="003B45EA" w:rsidRPr="003B45EA" w:rsidRDefault="003B45EA" w:rsidP="003B45EA">
      <w:pPr>
        <w:spacing w:line="276" w:lineRule="auto"/>
        <w:ind w:firstLine="709"/>
        <w:jc w:val="both"/>
        <w:rPr>
          <w:rFonts w:ascii="PT Astra Serif" w:eastAsia="Calibri" w:hAnsi="PT Astra Serif"/>
          <w:sz w:val="28"/>
          <w:szCs w:val="28"/>
        </w:rPr>
      </w:pPr>
      <w:r w:rsidRPr="003B45EA">
        <w:rPr>
          <w:rFonts w:ascii="PT Astra Serif" w:eastAsia="Calibri" w:hAnsi="PT Astra Serif"/>
          <w:sz w:val="28"/>
          <w:szCs w:val="28"/>
        </w:rPr>
        <w:t>Общее количество участников добровольческих, волонтерских, некоммерческих объединений составляет более 2 270 человек.</w:t>
      </w:r>
    </w:p>
    <w:p w:rsidR="003B45EA" w:rsidRPr="003B45EA" w:rsidRDefault="003B45EA" w:rsidP="003B45EA">
      <w:pPr>
        <w:spacing w:line="276" w:lineRule="auto"/>
        <w:ind w:firstLine="709"/>
        <w:jc w:val="both"/>
        <w:rPr>
          <w:rFonts w:ascii="PT Astra Serif" w:eastAsia="Calibri" w:hAnsi="PT Astra Serif"/>
          <w:sz w:val="28"/>
          <w:szCs w:val="28"/>
        </w:rPr>
      </w:pPr>
      <w:r w:rsidRPr="003B45EA">
        <w:rPr>
          <w:rFonts w:ascii="PT Astra Serif" w:eastAsia="Calibri" w:hAnsi="PT Astra Serif"/>
          <w:sz w:val="28"/>
          <w:szCs w:val="28"/>
        </w:rPr>
        <w:t>Количество зарегистрированных волонтеров на федеральном сайте «Dobro.ru» - 2 155 человек.</w:t>
      </w:r>
    </w:p>
    <w:p w:rsidR="003B45EA" w:rsidRPr="003B45EA" w:rsidRDefault="003B45EA" w:rsidP="003B45EA">
      <w:pPr>
        <w:spacing w:line="276" w:lineRule="auto"/>
        <w:ind w:firstLine="709"/>
        <w:jc w:val="both"/>
        <w:rPr>
          <w:rFonts w:ascii="PT Astra Serif" w:eastAsia="Calibri" w:hAnsi="PT Astra Serif"/>
          <w:sz w:val="28"/>
          <w:szCs w:val="28"/>
        </w:rPr>
      </w:pPr>
      <w:proofErr w:type="gramStart"/>
      <w:r w:rsidRPr="003B45EA">
        <w:rPr>
          <w:rFonts w:ascii="PT Astra Serif" w:eastAsia="Calibri" w:hAnsi="PT Astra Serif"/>
          <w:sz w:val="28"/>
          <w:szCs w:val="28"/>
        </w:rPr>
        <w:t>Одним из направлений молодежной политики является создание условий для развития патриотических качеств молодежи путем вовлечения молодежи в многообразную социальную практику и деятельность институтов гражданского общества</w:t>
      </w:r>
      <w:r w:rsidR="00924D21">
        <w:rPr>
          <w:rFonts w:ascii="PT Astra Serif" w:eastAsia="Calibri" w:hAnsi="PT Astra Serif"/>
          <w:sz w:val="28"/>
          <w:szCs w:val="28"/>
        </w:rPr>
        <w:t>,</w:t>
      </w:r>
      <w:r w:rsidRPr="003B45EA">
        <w:rPr>
          <w:rFonts w:ascii="PT Astra Serif" w:eastAsia="Calibri" w:hAnsi="PT Astra Serif"/>
          <w:sz w:val="28"/>
          <w:szCs w:val="28"/>
        </w:rPr>
        <w:t xml:space="preserve"> через развитие многофункциональных подростковых и молодежных клубов</w:t>
      </w:r>
      <w:r w:rsidR="00924D21">
        <w:rPr>
          <w:rFonts w:ascii="PT Astra Serif" w:eastAsia="Calibri" w:hAnsi="PT Astra Serif"/>
          <w:sz w:val="28"/>
          <w:szCs w:val="28"/>
        </w:rPr>
        <w:t>,</w:t>
      </w:r>
      <w:r w:rsidRPr="003B45EA">
        <w:rPr>
          <w:rFonts w:ascii="PT Astra Serif" w:eastAsia="Calibri" w:hAnsi="PT Astra Serif"/>
          <w:sz w:val="28"/>
          <w:szCs w:val="28"/>
        </w:rPr>
        <w:t xml:space="preserve"> развити</w:t>
      </w:r>
      <w:r w:rsidR="00924D21">
        <w:rPr>
          <w:rFonts w:ascii="PT Astra Serif" w:eastAsia="Calibri" w:hAnsi="PT Astra Serif"/>
          <w:sz w:val="28"/>
          <w:szCs w:val="28"/>
        </w:rPr>
        <w:t>е</w:t>
      </w:r>
      <w:r w:rsidRPr="003B45EA">
        <w:rPr>
          <w:rFonts w:ascii="PT Astra Serif" w:eastAsia="Calibri" w:hAnsi="PT Astra Serif"/>
          <w:sz w:val="28"/>
          <w:szCs w:val="28"/>
        </w:rPr>
        <w:t xml:space="preserve"> сотрудничества с общественным организациями и лидерами массового молодежного спорта, туризма и экстремальных видов досуга. </w:t>
      </w:r>
      <w:proofErr w:type="gramEnd"/>
    </w:p>
    <w:p w:rsidR="009042D3"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 xml:space="preserve">На базе муниципального автономного учреждения «Молодежный центр «Гелиос» (далее - МАУ «Молодежный центр «Гелиос») продолжится работа по развитию кружковой работы: «Творческая мастерская 3Д», «Юмористическая мастерская», «Лаборатория </w:t>
      </w:r>
      <w:proofErr w:type="spellStart"/>
      <w:r w:rsidRPr="003B45EA">
        <w:rPr>
          <w:rFonts w:ascii="PT Astra Serif" w:hAnsi="PT Astra Serif"/>
          <w:sz w:val="28"/>
          <w:szCs w:val="28"/>
        </w:rPr>
        <w:t>Сайтостроения</w:t>
      </w:r>
      <w:proofErr w:type="spellEnd"/>
      <w:r w:rsidRPr="003B45EA">
        <w:rPr>
          <w:rFonts w:ascii="PT Astra Serif" w:hAnsi="PT Astra Serif"/>
          <w:sz w:val="28"/>
          <w:szCs w:val="28"/>
        </w:rPr>
        <w:t>», «</w:t>
      </w:r>
      <w:proofErr w:type="spellStart"/>
      <w:r w:rsidRPr="003B45EA">
        <w:rPr>
          <w:rFonts w:ascii="PT Astra Serif" w:hAnsi="PT Astra Serif"/>
          <w:sz w:val="28"/>
          <w:szCs w:val="28"/>
        </w:rPr>
        <w:t>Кибер</w:t>
      </w:r>
      <w:proofErr w:type="spellEnd"/>
      <w:r w:rsidRPr="003B45EA">
        <w:rPr>
          <w:rFonts w:ascii="PT Astra Serif" w:hAnsi="PT Astra Serif"/>
          <w:sz w:val="28"/>
          <w:szCs w:val="28"/>
        </w:rPr>
        <w:t xml:space="preserve"> </w:t>
      </w:r>
      <w:r w:rsidRPr="003B45EA">
        <w:rPr>
          <w:rFonts w:ascii="PT Astra Serif" w:hAnsi="PT Astra Serif"/>
          <w:sz w:val="28"/>
          <w:szCs w:val="28"/>
        </w:rPr>
        <w:lastRenderedPageBreak/>
        <w:t>школа», «</w:t>
      </w:r>
      <w:proofErr w:type="spellStart"/>
      <w:r w:rsidRPr="003B45EA">
        <w:rPr>
          <w:rFonts w:ascii="PT Astra Serif" w:hAnsi="PT Astra Serif"/>
          <w:sz w:val="28"/>
          <w:szCs w:val="28"/>
        </w:rPr>
        <w:t>Лего</w:t>
      </w:r>
      <w:proofErr w:type="spellEnd"/>
      <w:r w:rsidRPr="003B45EA">
        <w:rPr>
          <w:rFonts w:ascii="PT Astra Serif" w:hAnsi="PT Astra Serif"/>
          <w:sz w:val="28"/>
          <w:szCs w:val="28"/>
        </w:rPr>
        <w:t xml:space="preserve"> конструирован</w:t>
      </w:r>
      <w:r w:rsidR="00BA22D8">
        <w:rPr>
          <w:rFonts w:ascii="PT Astra Serif" w:hAnsi="PT Astra Serif"/>
          <w:sz w:val="28"/>
          <w:szCs w:val="28"/>
        </w:rPr>
        <w:t>ие», «Компьютерная грамотность», проведению мастер-классов, семинаров, тренингов, оказание</w:t>
      </w:r>
      <w:r w:rsidRPr="003B45EA">
        <w:rPr>
          <w:rFonts w:ascii="PT Astra Serif" w:hAnsi="PT Astra Serif"/>
          <w:sz w:val="28"/>
          <w:szCs w:val="28"/>
        </w:rPr>
        <w:t xml:space="preserve"> услуг по реализации дополнительных общеобразовательных программ «Основы электроники и п</w:t>
      </w:r>
      <w:r w:rsidR="00BA22D8">
        <w:rPr>
          <w:rFonts w:ascii="PT Astra Serif" w:hAnsi="PT Astra Serif"/>
          <w:sz w:val="28"/>
          <w:szCs w:val="28"/>
        </w:rPr>
        <w:t>рограммирования», «</w:t>
      </w:r>
      <w:proofErr w:type="spellStart"/>
      <w:r w:rsidR="00BA22D8">
        <w:rPr>
          <w:rFonts w:ascii="PT Astra Serif" w:hAnsi="PT Astra Serif"/>
          <w:sz w:val="28"/>
          <w:szCs w:val="28"/>
        </w:rPr>
        <w:t>Кибер</w:t>
      </w:r>
      <w:proofErr w:type="spellEnd"/>
      <w:r w:rsidR="00BA22D8">
        <w:rPr>
          <w:rFonts w:ascii="PT Astra Serif" w:hAnsi="PT Astra Serif"/>
          <w:sz w:val="28"/>
          <w:szCs w:val="28"/>
        </w:rPr>
        <w:t xml:space="preserve"> школа» (в том числе</w:t>
      </w:r>
      <w:r w:rsidRPr="003B45EA">
        <w:rPr>
          <w:rFonts w:ascii="PT Astra Serif" w:hAnsi="PT Astra Serif"/>
          <w:sz w:val="28"/>
          <w:szCs w:val="28"/>
        </w:rPr>
        <w:t xml:space="preserve"> в рамках персонифицированного финансирования</w:t>
      </w:r>
      <w:r w:rsidR="009042D3">
        <w:rPr>
          <w:rFonts w:ascii="PT Astra Serif" w:hAnsi="PT Astra Serif"/>
          <w:sz w:val="28"/>
          <w:szCs w:val="28"/>
        </w:rPr>
        <w:t>).</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color w:val="000000"/>
          <w:sz w:val="28"/>
          <w:szCs w:val="28"/>
        </w:rPr>
        <w:t xml:space="preserve">При реализации региональных и федеральных </w:t>
      </w:r>
      <w:r w:rsidR="00072A51">
        <w:rPr>
          <w:rFonts w:ascii="PT Astra Serif" w:hAnsi="PT Astra Serif"/>
          <w:color w:val="000000"/>
          <w:sz w:val="28"/>
          <w:szCs w:val="28"/>
        </w:rPr>
        <w:t>мероприятий</w:t>
      </w:r>
      <w:r w:rsidRPr="003B45EA">
        <w:rPr>
          <w:rFonts w:ascii="PT Astra Serif" w:hAnsi="PT Astra Serif"/>
          <w:color w:val="000000"/>
          <w:sz w:val="28"/>
          <w:szCs w:val="28"/>
        </w:rPr>
        <w:t xml:space="preserve">, продолжится тесное сотрудничество с местным отделением </w:t>
      </w:r>
      <w:r w:rsidRPr="003B45EA">
        <w:rPr>
          <w:rFonts w:ascii="PT Astra Serif" w:hAnsi="PT Astra Serif"/>
          <w:sz w:val="28"/>
          <w:szCs w:val="28"/>
        </w:rPr>
        <w:t xml:space="preserve">Общероссийского общественно-государственного движения детей и молодежи «Движение Первых». </w:t>
      </w:r>
    </w:p>
    <w:p w:rsidR="003B45EA" w:rsidRPr="003B45EA" w:rsidRDefault="003B45EA" w:rsidP="003B45EA">
      <w:pPr>
        <w:spacing w:line="276" w:lineRule="auto"/>
        <w:ind w:firstLine="709"/>
        <w:jc w:val="both"/>
        <w:rPr>
          <w:rFonts w:ascii="PT Astra Serif" w:hAnsi="PT Astra Serif"/>
          <w:sz w:val="28"/>
          <w:szCs w:val="28"/>
        </w:rPr>
      </w:pPr>
      <w:r w:rsidRPr="003B45EA">
        <w:rPr>
          <w:rFonts w:ascii="PT Astra Serif" w:hAnsi="PT Astra Serif"/>
          <w:sz w:val="28"/>
          <w:szCs w:val="28"/>
        </w:rPr>
        <w:t>Перспективной задачей является организация экологически значимых, природоохранных мероприятий - сбора отходов пластика и стекла, бумаги, автомобильных шин и их утилизация.</w:t>
      </w:r>
    </w:p>
    <w:p w:rsidR="003B45EA" w:rsidRPr="003B45EA" w:rsidRDefault="003B45EA" w:rsidP="003B45EA">
      <w:pPr>
        <w:spacing w:line="276" w:lineRule="auto"/>
        <w:ind w:firstLine="709"/>
        <w:jc w:val="both"/>
        <w:rPr>
          <w:rFonts w:ascii="PT Astra Serif" w:eastAsia="Calibri" w:hAnsi="PT Astra Serif"/>
          <w:sz w:val="28"/>
          <w:szCs w:val="28"/>
        </w:rPr>
      </w:pPr>
      <w:r w:rsidRPr="003B45EA">
        <w:rPr>
          <w:rFonts w:ascii="PT Astra Serif" w:hAnsi="PT Astra Serif"/>
          <w:sz w:val="28"/>
          <w:szCs w:val="28"/>
        </w:rPr>
        <w:t>С целью повышения эффективности реализации молодежной политики на территории города Югорска актуальным остается вопрос создания креативного пространства, функционирующего в формате организованного и неформального общения.</w:t>
      </w:r>
    </w:p>
    <w:p w:rsidR="003B45EA" w:rsidRPr="001246A7" w:rsidRDefault="003B45EA" w:rsidP="003B45EA">
      <w:pPr>
        <w:spacing w:line="276" w:lineRule="auto"/>
        <w:ind w:firstLine="709"/>
        <w:jc w:val="both"/>
        <w:rPr>
          <w:rFonts w:ascii="PT Astra Serif" w:eastAsia="Calibri" w:hAnsi="PT Astra Serif"/>
          <w:bCs/>
          <w:sz w:val="28"/>
          <w:szCs w:val="28"/>
        </w:rPr>
      </w:pPr>
    </w:p>
    <w:p w:rsidR="003B45EA" w:rsidRPr="001246A7" w:rsidRDefault="003B45EA" w:rsidP="003B45EA">
      <w:pPr>
        <w:spacing w:line="276" w:lineRule="auto"/>
        <w:ind w:right="281" w:firstLine="709"/>
        <w:jc w:val="center"/>
        <w:rPr>
          <w:rFonts w:ascii="PT Astra Serif" w:hAnsi="PT Astra Serif"/>
          <w:b/>
          <w:sz w:val="28"/>
          <w:szCs w:val="28"/>
        </w:rPr>
      </w:pPr>
      <w:r w:rsidRPr="001246A7">
        <w:rPr>
          <w:rFonts w:ascii="PT Astra Serif" w:hAnsi="PT Astra Serif"/>
          <w:b/>
          <w:sz w:val="28"/>
          <w:szCs w:val="28"/>
        </w:rPr>
        <w:t>Организация отдыха детей</w:t>
      </w:r>
    </w:p>
    <w:p w:rsidR="003B45EA" w:rsidRPr="009B702F" w:rsidRDefault="003B45EA" w:rsidP="003B45EA">
      <w:pPr>
        <w:spacing w:line="276" w:lineRule="auto"/>
        <w:ind w:right="281" w:firstLine="709"/>
        <w:jc w:val="center"/>
        <w:rPr>
          <w:rFonts w:ascii="PT Astra Serif" w:hAnsi="PT Astra Serif"/>
          <w:b/>
          <w:sz w:val="28"/>
          <w:szCs w:val="28"/>
          <w:highlight w:val="yellow"/>
        </w:rPr>
      </w:pPr>
    </w:p>
    <w:p w:rsidR="00073DEC" w:rsidRPr="003B45EA" w:rsidRDefault="001246A7" w:rsidP="00073DEC">
      <w:pPr>
        <w:spacing w:line="276" w:lineRule="auto"/>
        <w:ind w:right="281" w:firstLine="720"/>
        <w:jc w:val="both"/>
        <w:rPr>
          <w:rFonts w:ascii="PT Astra Serif" w:eastAsia="Calibri" w:hAnsi="PT Astra Serif"/>
          <w:color w:val="000000"/>
          <w:kern w:val="2"/>
          <w:sz w:val="28"/>
          <w:szCs w:val="28"/>
          <w14:ligatures w14:val="standardContextual"/>
        </w:rPr>
      </w:pPr>
      <w:r>
        <w:rPr>
          <w:rFonts w:ascii="PT Astra Serif" w:eastAsia="Calibri" w:hAnsi="PT Astra Serif" w:cs="Arial"/>
          <w:kern w:val="2"/>
          <w:sz w:val="28"/>
          <w:szCs w:val="28"/>
          <w:shd w:val="clear" w:color="auto" w:fill="FFFFFF"/>
          <w14:ligatures w14:val="standardContextual"/>
        </w:rPr>
        <w:t xml:space="preserve">В прогнозном периоде будет продолжена работа по </w:t>
      </w:r>
      <w:r w:rsidR="00073DEC" w:rsidRPr="003B45EA">
        <w:rPr>
          <w:rFonts w:ascii="PT Astra Serif" w:eastAsia="Calibri" w:hAnsi="PT Astra Serif" w:cs="Arial"/>
          <w:kern w:val="2"/>
          <w:sz w:val="28"/>
          <w:szCs w:val="28"/>
          <w:shd w:val="clear" w:color="auto" w:fill="FFFFFF"/>
          <w14:ligatures w14:val="standardContextual"/>
        </w:rPr>
        <w:t>вопросам</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организации</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отдыха</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и</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оздоровления</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детей</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с</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использованием</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смен</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в</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загородных</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оздоровительных</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лагерях</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лагерях</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с</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дневным</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пребыванием</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детей</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других</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учреждениях</w:t>
      </w:r>
      <w:r w:rsidR="00073DEC" w:rsidRPr="003B45EA">
        <w:rPr>
          <w:rFonts w:ascii="PT Astra Serif" w:eastAsia="Calibri" w:hAnsi="PT Astra Serif"/>
          <w:kern w:val="2"/>
          <w:sz w:val="28"/>
          <w:szCs w:val="28"/>
          <w:shd w:val="clear" w:color="auto" w:fill="FFFFFF"/>
          <w14:ligatures w14:val="standardContextual"/>
        </w:rPr>
        <w:t xml:space="preserve"> </w:t>
      </w:r>
      <w:r w:rsidR="00073DEC" w:rsidRPr="003B45EA">
        <w:rPr>
          <w:rFonts w:ascii="PT Astra Serif" w:eastAsia="Calibri" w:hAnsi="PT Astra Serif" w:cs="Arial"/>
          <w:kern w:val="2"/>
          <w:sz w:val="28"/>
          <w:szCs w:val="28"/>
          <w:shd w:val="clear" w:color="auto" w:fill="FFFFFF"/>
          <w14:ligatures w14:val="standardContextual"/>
        </w:rPr>
        <w:t>отдыха</w:t>
      </w:r>
      <w:r w:rsidR="00073DEC" w:rsidRPr="003B45EA">
        <w:rPr>
          <w:rFonts w:ascii="PT Astra Serif" w:eastAsia="Calibri" w:hAnsi="PT Astra Serif"/>
          <w:kern w:val="2"/>
          <w:sz w:val="28"/>
          <w:szCs w:val="28"/>
          <w:shd w:val="clear" w:color="auto" w:fill="FFFFFF"/>
          <w14:ligatures w14:val="standardContextual"/>
        </w:rPr>
        <w:t xml:space="preserve"> детей и их </w:t>
      </w:r>
      <w:r w:rsidR="00073DEC" w:rsidRPr="003B45EA">
        <w:rPr>
          <w:rFonts w:ascii="PT Astra Serif" w:eastAsia="Calibri" w:hAnsi="PT Astra Serif" w:cs="Arial"/>
          <w:kern w:val="2"/>
          <w:sz w:val="28"/>
          <w:szCs w:val="28"/>
          <w:shd w:val="clear" w:color="auto" w:fill="FFFFFF"/>
          <w14:ligatures w14:val="standardContextual"/>
        </w:rPr>
        <w:t>оздоровления</w:t>
      </w:r>
      <w:r w:rsidR="00073DEC" w:rsidRPr="003B45EA">
        <w:rPr>
          <w:rFonts w:ascii="PT Astra Serif" w:eastAsia="Calibri" w:hAnsi="PT Astra Serif"/>
          <w:color w:val="2D2D2D"/>
          <w:kern w:val="2"/>
          <w:sz w:val="28"/>
          <w:szCs w:val="28"/>
          <w:shd w:val="clear" w:color="auto" w:fill="FFFFFF"/>
          <w14:ligatures w14:val="standardContextual"/>
        </w:rPr>
        <w:t>.</w:t>
      </w:r>
    </w:p>
    <w:p w:rsidR="00073DEC" w:rsidRPr="003B45EA" w:rsidRDefault="00073DEC" w:rsidP="0082182F">
      <w:pPr>
        <w:spacing w:line="276" w:lineRule="auto"/>
        <w:ind w:right="281" w:firstLine="720"/>
        <w:jc w:val="both"/>
        <w:rPr>
          <w:rFonts w:ascii="PT Astra Serif" w:hAnsi="PT Astra Serif"/>
          <w:sz w:val="28"/>
          <w:szCs w:val="28"/>
          <w14:ligatures w14:val="standardContextual"/>
        </w:rPr>
      </w:pPr>
      <w:r w:rsidRPr="003B45EA">
        <w:rPr>
          <w:rFonts w:ascii="PT Astra Serif" w:eastAsia="Calibri" w:hAnsi="PT Astra Serif" w:cs="Arial"/>
          <w:kern w:val="2"/>
          <w:sz w:val="28"/>
          <w:szCs w:val="28"/>
          <w14:ligatures w14:val="standardContextual"/>
        </w:rPr>
        <w:t>Большой</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популярностью</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в</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летний</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период</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пользуются</w:t>
      </w:r>
      <w:r w:rsidRPr="003B45EA">
        <w:rPr>
          <w:rFonts w:ascii="PT Astra Serif" w:eastAsia="Calibri" w:hAnsi="PT Astra Serif"/>
          <w:kern w:val="2"/>
          <w:sz w:val="28"/>
          <w:szCs w:val="28"/>
          <w14:ligatures w14:val="standardContextual"/>
        </w:rPr>
        <w:t xml:space="preserve"> </w:t>
      </w:r>
      <w:proofErr w:type="spellStart"/>
      <w:r w:rsidRPr="003B45EA">
        <w:rPr>
          <w:rFonts w:ascii="PT Astra Serif" w:eastAsia="Calibri" w:hAnsi="PT Astra Serif" w:cs="Arial"/>
          <w:kern w:val="2"/>
          <w:sz w:val="28"/>
          <w:szCs w:val="28"/>
          <w14:ligatures w14:val="standardContextual"/>
        </w:rPr>
        <w:t>малозатратные</w:t>
      </w:r>
      <w:proofErr w:type="spellEnd"/>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формы</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отдыха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детей</w:t>
      </w:r>
      <w:r w:rsidRPr="003B45EA">
        <w:rPr>
          <w:rFonts w:ascii="PT Astra Serif" w:eastAsia="Calibri" w:hAnsi="PT Astra Serif"/>
          <w:kern w:val="2"/>
          <w:sz w:val="28"/>
          <w:szCs w:val="28"/>
          <w14:ligatures w14:val="standardContextual"/>
        </w:rPr>
        <w:t xml:space="preserve"> - </w:t>
      </w:r>
      <w:r w:rsidRPr="003B45EA">
        <w:rPr>
          <w:rFonts w:ascii="PT Astra Serif" w:eastAsia="Calibri" w:hAnsi="PT Astra Serif" w:cs="Arial"/>
          <w:kern w:val="2"/>
          <w:sz w:val="28"/>
          <w:szCs w:val="28"/>
          <w14:ligatures w14:val="standardContextual"/>
        </w:rPr>
        <w:t>клубы</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по</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месту</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жительства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досуговые</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площадки</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на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базе</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учреждений</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спорта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молодежной</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политики</w:t>
      </w:r>
      <w:r w:rsidR="0082182F">
        <w:rPr>
          <w:rFonts w:ascii="PT Astra Serif" w:eastAsia="Calibri" w:hAnsi="PT Astra Serif" w:cs="Arial"/>
          <w:kern w:val="2"/>
          <w:sz w:val="28"/>
          <w:szCs w:val="28"/>
          <w14:ligatures w14:val="standardContextual"/>
        </w:rPr>
        <w:t>,</w:t>
      </w:r>
      <w:r w:rsidRPr="003B45EA">
        <w:rPr>
          <w:rFonts w:ascii="PT Astra Serif" w:eastAsia="Calibri" w:hAnsi="PT Astra Serif"/>
          <w:kern w:val="2"/>
          <w:sz w:val="28"/>
          <w:szCs w:val="28"/>
          <w14:ligatures w14:val="standardContextual"/>
        </w:rPr>
        <w:t xml:space="preserve"> </w:t>
      </w:r>
      <w:r w:rsidR="0082182F" w:rsidRPr="003B45EA">
        <w:rPr>
          <w:rFonts w:ascii="PT Astra Serif" w:hAnsi="PT Astra Serif"/>
          <w:sz w:val="28"/>
          <w:szCs w:val="28"/>
          <w14:ligatures w14:val="standardContextual"/>
        </w:rPr>
        <w:t>проведение мероприятий программы «дворовой педагогики» - «</w:t>
      </w:r>
      <w:proofErr w:type="spellStart"/>
      <w:r w:rsidR="0082182F" w:rsidRPr="003B45EA">
        <w:rPr>
          <w:rFonts w:ascii="PT Astra Serif" w:hAnsi="PT Astra Serif"/>
          <w:sz w:val="28"/>
          <w:szCs w:val="28"/>
          <w14:ligatures w14:val="standardContextual"/>
        </w:rPr>
        <w:t>Трям</w:t>
      </w:r>
      <w:proofErr w:type="spellEnd"/>
      <w:r w:rsidR="0082182F" w:rsidRPr="003B45EA">
        <w:rPr>
          <w:rFonts w:ascii="PT Astra Serif" w:hAnsi="PT Astra Serif"/>
          <w:sz w:val="28"/>
          <w:szCs w:val="28"/>
          <w14:ligatures w14:val="standardContextual"/>
        </w:rPr>
        <w:t>! Здравствуйте!» во дворах жилых домов</w:t>
      </w:r>
      <w:r w:rsidR="0082182F"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kern w:val="2"/>
          <w:sz w:val="28"/>
          <w:szCs w:val="28"/>
          <w14:ligatures w14:val="standardContextual"/>
        </w:rPr>
        <w:t>(</w:t>
      </w:r>
      <w:r w:rsidRPr="003B45EA">
        <w:rPr>
          <w:rFonts w:ascii="PT Astra Serif" w:eastAsia="Calibri" w:hAnsi="PT Astra Serif" w:cs="Arial"/>
          <w:kern w:val="2"/>
          <w:sz w:val="28"/>
          <w:szCs w:val="28"/>
          <w14:ligatures w14:val="standardContextual"/>
        </w:rPr>
        <w:t>планируемый</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охват</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детей</w:t>
      </w:r>
      <w:r w:rsidRPr="003B45EA">
        <w:rPr>
          <w:rFonts w:ascii="PT Astra Serif" w:eastAsia="Calibri" w:hAnsi="PT Astra Serif"/>
          <w:kern w:val="2"/>
          <w:sz w:val="28"/>
          <w:szCs w:val="28"/>
          <w14:ligatures w14:val="standardContextual"/>
        </w:rPr>
        <w:t xml:space="preserve"> - 2 750 </w:t>
      </w:r>
      <w:r w:rsidRPr="003B45EA">
        <w:rPr>
          <w:rFonts w:ascii="PT Astra Serif" w:eastAsia="Calibri" w:hAnsi="PT Astra Serif" w:cs="Arial"/>
          <w:kern w:val="2"/>
          <w:sz w:val="28"/>
          <w:szCs w:val="28"/>
          <w14:ligatures w14:val="standardContextual"/>
        </w:rPr>
        <w:t>человек</w:t>
      </w:r>
      <w:r w:rsidR="0082182F">
        <w:rPr>
          <w:rFonts w:ascii="PT Astra Serif" w:eastAsia="Calibri" w:hAnsi="PT Astra Serif" w:cs="Arial"/>
          <w:kern w:val="2"/>
          <w:sz w:val="28"/>
          <w:szCs w:val="28"/>
          <w14:ligatures w14:val="standardContextual"/>
        </w:rPr>
        <w:t xml:space="preserve"> ежегодно</w:t>
      </w:r>
      <w:r w:rsidR="001246A7">
        <w:rPr>
          <w:rFonts w:ascii="PT Astra Serif" w:eastAsia="Calibri" w:hAnsi="PT Astra Serif"/>
          <w:kern w:val="2"/>
          <w:sz w:val="28"/>
          <w:szCs w:val="28"/>
          <w14:ligatures w14:val="standardContextual"/>
        </w:rPr>
        <w:t>)</w:t>
      </w:r>
      <w:r w:rsidR="0082182F">
        <w:rPr>
          <w:rFonts w:ascii="PT Astra Serif" w:eastAsia="Calibri" w:hAnsi="PT Astra Serif"/>
          <w:kern w:val="2"/>
          <w:sz w:val="28"/>
          <w:szCs w:val="28"/>
          <w14:ligatures w14:val="standardContextual"/>
        </w:rPr>
        <w:t>.</w:t>
      </w:r>
    </w:p>
    <w:p w:rsidR="00073DEC" w:rsidRPr="003B45EA" w:rsidRDefault="00073DEC" w:rsidP="00073DEC">
      <w:pPr>
        <w:spacing w:line="276" w:lineRule="auto"/>
        <w:ind w:right="281" w:firstLine="709"/>
        <w:jc w:val="both"/>
        <w:rPr>
          <w:rFonts w:ascii="PT Astra Serif" w:hAnsi="PT Astra Serif"/>
          <w:sz w:val="28"/>
          <w:szCs w:val="28"/>
          <w14:ligatures w14:val="standardContextual"/>
        </w:rPr>
      </w:pPr>
      <w:r w:rsidRPr="003B45EA">
        <w:rPr>
          <w:rFonts w:ascii="PT Astra Serif" w:hAnsi="PT Astra Serif"/>
          <w:sz w:val="28"/>
          <w:szCs w:val="28"/>
          <w14:ligatures w14:val="standardContextual"/>
        </w:rPr>
        <w:t xml:space="preserve">Запланировано проведение спортивно-развлекательных, культурных мероприятий в вечернее время специалистами учреждений спорта, культуры и социального обслуживания населения. За каждым специалистом будут закреплены помощники-вожатые из числа временно трудоустроенных несовершеннолетних. Данным видом отдыха и досуга планируется </w:t>
      </w:r>
      <w:r w:rsidR="0082182F">
        <w:rPr>
          <w:rFonts w:ascii="PT Astra Serif" w:hAnsi="PT Astra Serif"/>
          <w:sz w:val="28"/>
          <w:szCs w:val="28"/>
          <w14:ligatures w14:val="standardContextual"/>
        </w:rPr>
        <w:t xml:space="preserve">ежегодно </w:t>
      </w:r>
      <w:r w:rsidRPr="003B45EA">
        <w:rPr>
          <w:rFonts w:ascii="PT Astra Serif" w:hAnsi="PT Astra Serif"/>
          <w:sz w:val="28"/>
          <w:szCs w:val="28"/>
          <w14:ligatures w14:val="standardContextual"/>
        </w:rPr>
        <w:t>охватить 1 400 человек.</w:t>
      </w:r>
    </w:p>
    <w:p w:rsidR="00073DEC" w:rsidRPr="003B45EA" w:rsidRDefault="00073DEC" w:rsidP="00073DEC">
      <w:pPr>
        <w:spacing w:line="276" w:lineRule="auto"/>
        <w:ind w:right="281" w:firstLine="720"/>
        <w:jc w:val="both"/>
        <w:rPr>
          <w:rFonts w:ascii="PT Astra Serif" w:eastAsia="Calibri" w:hAnsi="PT Astra Serif"/>
          <w:color w:val="000000"/>
          <w:kern w:val="2"/>
          <w:sz w:val="28"/>
          <w:szCs w:val="28"/>
          <w14:ligatures w14:val="standardContextual"/>
        </w:rPr>
      </w:pPr>
      <w:r w:rsidRPr="003B45EA">
        <w:rPr>
          <w:rFonts w:ascii="PT Astra Serif" w:eastAsia="Calibri" w:hAnsi="PT Astra Serif" w:cs="Arial"/>
          <w:color w:val="000000"/>
          <w:kern w:val="2"/>
          <w:sz w:val="28"/>
          <w:szCs w:val="28"/>
          <w14:ligatures w14:val="standardContextual"/>
        </w:rPr>
        <w:t xml:space="preserve">За пределами города Югорска </w:t>
      </w:r>
      <w:r w:rsidR="0082182F">
        <w:rPr>
          <w:rFonts w:ascii="PT Astra Serif" w:eastAsia="Calibri" w:hAnsi="PT Astra Serif" w:cs="Arial"/>
          <w:color w:val="000000"/>
          <w:kern w:val="2"/>
          <w:sz w:val="28"/>
          <w:szCs w:val="28"/>
          <w14:ligatures w14:val="standardContextual"/>
        </w:rPr>
        <w:t>планируется организация отдыха в</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Краснодарском</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крае</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Свердловской</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области</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Республике</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Башкортостан</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а</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также</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в</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Советском</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районе</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Ханты</w:t>
      </w:r>
      <w:r w:rsidRPr="003B45EA">
        <w:rPr>
          <w:rFonts w:ascii="PT Astra Serif" w:eastAsia="Calibri" w:hAnsi="PT Astra Serif"/>
          <w:color w:val="000000"/>
          <w:kern w:val="2"/>
          <w:sz w:val="28"/>
          <w:szCs w:val="28"/>
          <w14:ligatures w14:val="standardContextual"/>
        </w:rPr>
        <w:t>-</w:t>
      </w:r>
      <w:r w:rsidRPr="003B45EA">
        <w:rPr>
          <w:rFonts w:ascii="PT Astra Serif" w:eastAsia="Calibri" w:hAnsi="PT Astra Serif" w:cs="Arial"/>
          <w:color w:val="000000"/>
          <w:kern w:val="2"/>
          <w:sz w:val="28"/>
          <w:szCs w:val="28"/>
          <w14:ligatures w14:val="standardContextual"/>
        </w:rPr>
        <w:t>Мансийского</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автономного</w:t>
      </w:r>
      <w:r w:rsidRPr="003B45EA">
        <w:rPr>
          <w:rFonts w:ascii="PT Astra Serif" w:eastAsia="Calibri" w:hAnsi="PT Astra Serif"/>
          <w:color w:val="000000"/>
          <w:kern w:val="2"/>
          <w:sz w:val="28"/>
          <w:szCs w:val="28"/>
          <w14:ligatures w14:val="standardContextual"/>
        </w:rPr>
        <w:t xml:space="preserve"> </w:t>
      </w:r>
      <w:r w:rsidRPr="003B45EA">
        <w:rPr>
          <w:rFonts w:ascii="PT Astra Serif" w:eastAsia="Calibri" w:hAnsi="PT Astra Serif" w:cs="Arial"/>
          <w:color w:val="000000"/>
          <w:kern w:val="2"/>
          <w:sz w:val="28"/>
          <w:szCs w:val="28"/>
          <w14:ligatures w14:val="standardContextual"/>
        </w:rPr>
        <w:t>округа</w:t>
      </w:r>
      <w:r w:rsidRPr="003B45EA">
        <w:rPr>
          <w:rFonts w:ascii="PT Astra Serif" w:eastAsia="Calibri" w:hAnsi="PT Astra Serif"/>
          <w:color w:val="000000"/>
          <w:kern w:val="2"/>
          <w:sz w:val="28"/>
          <w:szCs w:val="28"/>
          <w14:ligatures w14:val="standardContextual"/>
        </w:rPr>
        <w:t>-</w:t>
      </w:r>
      <w:r w:rsidRPr="003B45EA">
        <w:rPr>
          <w:rFonts w:ascii="PT Astra Serif" w:eastAsia="Calibri" w:hAnsi="PT Astra Serif" w:cs="Arial"/>
          <w:color w:val="000000"/>
          <w:kern w:val="2"/>
          <w:sz w:val="28"/>
          <w:szCs w:val="28"/>
          <w14:ligatures w14:val="standardContextual"/>
        </w:rPr>
        <w:t>Югры</w:t>
      </w:r>
      <w:r w:rsidRPr="003B45EA">
        <w:rPr>
          <w:rFonts w:ascii="PT Astra Serif" w:eastAsia="Calibri" w:hAnsi="PT Astra Serif"/>
          <w:color w:val="000000"/>
          <w:kern w:val="2"/>
          <w:sz w:val="28"/>
          <w:szCs w:val="28"/>
          <w14:ligatures w14:val="standardContextual"/>
        </w:rPr>
        <w:t>. В летний период за пределами города ежегодно могут отдохнуть порядка 230 человек.</w:t>
      </w:r>
    </w:p>
    <w:p w:rsidR="00073DEC" w:rsidRPr="003B45EA" w:rsidRDefault="00073DEC" w:rsidP="00073DEC">
      <w:pPr>
        <w:spacing w:line="276" w:lineRule="auto"/>
        <w:ind w:right="281" w:firstLine="720"/>
        <w:jc w:val="both"/>
        <w:rPr>
          <w:rFonts w:ascii="PT Astra Serif" w:eastAsia="Calibri" w:hAnsi="PT Astra Serif"/>
          <w:color w:val="000000"/>
          <w:kern w:val="2"/>
          <w:sz w:val="28"/>
          <w:szCs w:val="28"/>
          <w14:ligatures w14:val="standardContextual"/>
        </w:rPr>
      </w:pPr>
      <w:r w:rsidRPr="003B45EA">
        <w:rPr>
          <w:rFonts w:ascii="PT Astra Serif" w:eastAsia="Calibri" w:hAnsi="PT Astra Serif"/>
          <w:color w:val="000000"/>
          <w:kern w:val="2"/>
          <w:sz w:val="28"/>
          <w:szCs w:val="28"/>
          <w14:ligatures w14:val="standardContextual"/>
        </w:rPr>
        <w:lastRenderedPageBreak/>
        <w:t>Всего ежегодный планируемый охват детей организованными формами отдыха составляет 3,9 тыс. человек.</w:t>
      </w:r>
    </w:p>
    <w:p w:rsidR="00073DEC" w:rsidRPr="003B45EA" w:rsidRDefault="00073DEC" w:rsidP="00073DEC">
      <w:pPr>
        <w:spacing w:line="276" w:lineRule="auto"/>
        <w:ind w:right="281" w:firstLine="720"/>
        <w:jc w:val="both"/>
        <w:rPr>
          <w:rFonts w:ascii="PT Astra Serif" w:eastAsia="Calibri" w:hAnsi="PT Astra Serif"/>
          <w:kern w:val="2"/>
          <w:sz w:val="28"/>
          <w:szCs w:val="28"/>
          <w14:ligatures w14:val="standardContextual"/>
        </w:rPr>
      </w:pPr>
      <w:r w:rsidRPr="003B45EA">
        <w:rPr>
          <w:rFonts w:ascii="PT Astra Serif" w:eastAsia="Calibri" w:hAnsi="PT Astra Serif" w:cs="Arial"/>
          <w:kern w:val="2"/>
          <w:sz w:val="28"/>
          <w:szCs w:val="28"/>
          <w14:ligatures w14:val="standardContextual"/>
        </w:rPr>
        <w:t>Многолетняя</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практика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организации</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отдыха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и</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оздоровления</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детей</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города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Югорска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подтверждает</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необходимость</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дальнейшей</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работы</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на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основе</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межведомственного</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и</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комплексного</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подхода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к</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организации</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отдыха</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и</w:t>
      </w:r>
      <w:r w:rsidRPr="003B45EA">
        <w:rPr>
          <w:rFonts w:ascii="PT Astra Serif" w:eastAsia="Calibri" w:hAnsi="PT Astra Serif"/>
          <w:kern w:val="2"/>
          <w:sz w:val="28"/>
          <w:szCs w:val="28"/>
          <w14:ligatures w14:val="standardContextual"/>
        </w:rPr>
        <w:t xml:space="preserve"> </w:t>
      </w:r>
      <w:r w:rsidRPr="003B45EA">
        <w:rPr>
          <w:rFonts w:ascii="PT Astra Serif" w:eastAsia="Calibri" w:hAnsi="PT Astra Serif" w:cs="Arial"/>
          <w:kern w:val="2"/>
          <w:sz w:val="28"/>
          <w:szCs w:val="28"/>
          <w14:ligatures w14:val="standardContextual"/>
        </w:rPr>
        <w:t>оздоровления</w:t>
      </w:r>
      <w:r w:rsidRPr="003B45EA">
        <w:rPr>
          <w:rFonts w:ascii="PT Astra Serif" w:eastAsia="Calibri" w:hAnsi="PT Astra Serif"/>
          <w:kern w:val="2"/>
          <w:sz w:val="28"/>
          <w:szCs w:val="28"/>
          <w14:ligatures w14:val="standardContextual"/>
        </w:rPr>
        <w:t xml:space="preserve">. </w:t>
      </w:r>
    </w:p>
    <w:p w:rsidR="003B45EA" w:rsidRPr="009B702F" w:rsidRDefault="003B45EA" w:rsidP="003B45EA">
      <w:pPr>
        <w:suppressAutoHyphens w:val="0"/>
        <w:spacing w:line="276" w:lineRule="auto"/>
        <w:ind w:firstLine="709"/>
        <w:jc w:val="center"/>
        <w:rPr>
          <w:rFonts w:ascii="PT Astra Serif" w:eastAsia="Calibri" w:hAnsi="PT Astra Serif"/>
          <w:b/>
          <w:sz w:val="28"/>
          <w:szCs w:val="28"/>
          <w:highlight w:val="yellow"/>
          <w:lang w:eastAsia="en-US"/>
        </w:rPr>
      </w:pPr>
    </w:p>
    <w:p w:rsidR="003B45EA" w:rsidRPr="009B702F" w:rsidRDefault="009B702F" w:rsidP="000F5986">
      <w:pPr>
        <w:suppressAutoHyphens w:val="0"/>
        <w:spacing w:line="276" w:lineRule="auto"/>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10.4. </w:t>
      </w:r>
      <w:r w:rsidR="003B45EA" w:rsidRPr="009B702F">
        <w:rPr>
          <w:rFonts w:ascii="PT Astra Serif" w:eastAsia="Calibri" w:hAnsi="PT Astra Serif"/>
          <w:sz w:val="28"/>
          <w:szCs w:val="28"/>
          <w:lang w:eastAsia="en-US"/>
        </w:rPr>
        <w:t>Культура</w:t>
      </w:r>
    </w:p>
    <w:p w:rsidR="003B45EA" w:rsidRPr="009B702F" w:rsidRDefault="003B45EA" w:rsidP="003B45EA">
      <w:pPr>
        <w:suppressAutoHyphens w:val="0"/>
        <w:spacing w:line="276" w:lineRule="auto"/>
        <w:ind w:firstLine="709"/>
        <w:jc w:val="center"/>
        <w:rPr>
          <w:rFonts w:ascii="PT Astra Serif" w:eastAsia="Calibri" w:hAnsi="PT Astra Serif"/>
          <w:sz w:val="28"/>
          <w:szCs w:val="28"/>
          <w:highlight w:val="yellow"/>
          <w:lang w:eastAsia="en-US"/>
        </w:rPr>
      </w:pP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Одним из важнейших факторов развития общества является развитие сферы культуры - создание условий для организации досуга и обеспечения жителей города услугами организаций культуры, развитие местного традиционного народного художественного творчества, организация библиотечного обслуживания населения, организация предоставления дополнительного образования детей в сфере культуры.</w:t>
      </w:r>
    </w:p>
    <w:p w:rsidR="003B45EA" w:rsidRPr="003B45EA" w:rsidRDefault="003B45EA" w:rsidP="003B45EA">
      <w:pPr>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Стратегическая цель развития культуры - обеспечение максимальной доступности к культурным благам, что позволит гражданам, как воспринимать культурные ценности, так и участвовать в их создании.</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Приоритетные задачи развития отрасли культуры в прогнозном периоде будут направлены на создание условий и равных возможностей доступа к культурным ценностям, информации и цифровым ресурсам, повышение квалификации сотрудников сферы культуры, сохранение и развитие творческого потенциала.</w:t>
      </w:r>
    </w:p>
    <w:p w:rsidR="003B45EA" w:rsidRPr="003B45EA" w:rsidRDefault="003B45EA" w:rsidP="003B45EA">
      <w:pPr>
        <w:spacing w:line="276" w:lineRule="auto"/>
        <w:ind w:firstLine="708"/>
        <w:jc w:val="both"/>
        <w:rPr>
          <w:rFonts w:ascii="PT Astra Serif" w:eastAsia="Calibri" w:hAnsi="PT Astra Serif"/>
          <w:sz w:val="28"/>
          <w:szCs w:val="28"/>
          <w:lang w:eastAsia="en-US"/>
        </w:rPr>
      </w:pPr>
      <w:proofErr w:type="gramStart"/>
      <w:r w:rsidRPr="003B45EA">
        <w:rPr>
          <w:rFonts w:ascii="PT Astra Serif" w:eastAsia="Calibri" w:hAnsi="PT Astra Serif"/>
          <w:sz w:val="28"/>
          <w:szCs w:val="28"/>
          <w:lang w:eastAsia="en-US"/>
        </w:rPr>
        <w:t>Основными формами культурно-массовых мероприятий, проводимых учреждениями культуры, являются: концертная, гастрольная, фестивальная, театральная, экскурсионная деятельность, организация выставочных экспозиций, организация летнего отдыха, участие в окружных, региональных, российских, международных фестивалях.</w:t>
      </w:r>
      <w:proofErr w:type="gramEnd"/>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Продолжится развитие фестивального движения, включая такие крупномасштабные мероприятия, как «Театральная весна»,</w:t>
      </w:r>
      <w:r w:rsidR="0082182F">
        <w:rPr>
          <w:rFonts w:ascii="PT Astra Serif" w:eastAsia="Calibri" w:hAnsi="PT Astra Serif"/>
          <w:sz w:val="28"/>
          <w:szCs w:val="28"/>
          <w:lang w:eastAsia="en-US"/>
        </w:rPr>
        <w:t xml:space="preserve"> </w:t>
      </w:r>
      <w:r w:rsidRPr="003B45EA">
        <w:rPr>
          <w:rFonts w:ascii="PT Astra Serif" w:eastAsia="Calibri" w:hAnsi="PT Astra Serif"/>
          <w:sz w:val="28"/>
          <w:szCs w:val="28"/>
          <w:lang w:eastAsia="en-US"/>
        </w:rPr>
        <w:t xml:space="preserve">«Ты живи, моя Россия!», инклюзивный фестиваль «Солнце в каждом». Сохранится тенденция проведения социально-значимых мероприятий, ставших традиционными: День города, Проводы зимы, Новогодняя кампания, День Победы и других. </w:t>
      </w:r>
    </w:p>
    <w:p w:rsidR="003B45EA" w:rsidRPr="003B45EA" w:rsidRDefault="000F5986" w:rsidP="003B45EA">
      <w:pPr>
        <w:spacing w:line="276" w:lineRule="auto"/>
        <w:ind w:firstLine="708"/>
        <w:jc w:val="both"/>
        <w:rPr>
          <w:rFonts w:ascii="PT Astra Serif" w:eastAsia="Calibri" w:hAnsi="PT Astra Serif"/>
          <w:sz w:val="28"/>
          <w:szCs w:val="28"/>
          <w:lang w:eastAsia="en-US"/>
        </w:rPr>
      </w:pPr>
      <w:r>
        <w:rPr>
          <w:rFonts w:ascii="PT Astra Serif" w:eastAsia="Calibri" w:hAnsi="PT Astra Serif"/>
          <w:sz w:val="28"/>
          <w:szCs w:val="28"/>
          <w:lang w:eastAsia="en-US"/>
        </w:rPr>
        <w:t>В</w:t>
      </w:r>
      <w:r w:rsidR="009B702F">
        <w:rPr>
          <w:rFonts w:ascii="PT Astra Serif" w:eastAsia="Calibri" w:hAnsi="PT Astra Serif"/>
          <w:sz w:val="28"/>
          <w:szCs w:val="28"/>
          <w:lang w:eastAsia="en-US"/>
        </w:rPr>
        <w:t xml:space="preserve"> </w:t>
      </w:r>
      <w:r w:rsidR="003B45EA" w:rsidRPr="000F5986">
        <w:rPr>
          <w:rFonts w:ascii="PT Astra Serif" w:eastAsia="Calibri" w:hAnsi="PT Astra Serif"/>
          <w:sz w:val="28"/>
          <w:szCs w:val="28"/>
          <w:lang w:eastAsia="en-US"/>
        </w:rPr>
        <w:t xml:space="preserve">соответствии с национальным проектом «Культура» в среднесрочной перспективе </w:t>
      </w:r>
      <w:r w:rsidRPr="000F5986">
        <w:rPr>
          <w:rFonts w:ascii="PT Astra Serif" w:eastAsia="Calibri" w:hAnsi="PT Astra Serif"/>
          <w:sz w:val="28"/>
          <w:szCs w:val="28"/>
          <w:lang w:eastAsia="en-US"/>
        </w:rPr>
        <w:t>ежегодно не менее 11 специалистам сферы культуры будут проходить обучение на курсах повышения квалификации на базе Центров непрерывного образования и повышения квалификации</w:t>
      </w:r>
      <w:r w:rsidR="003B45EA" w:rsidRPr="000F5986">
        <w:rPr>
          <w:rFonts w:ascii="PT Astra Serif" w:eastAsia="Calibri" w:hAnsi="PT Astra Serif"/>
          <w:sz w:val="28"/>
          <w:szCs w:val="28"/>
          <w:lang w:eastAsia="en-US"/>
        </w:rPr>
        <w:t>.</w:t>
      </w:r>
      <w:r w:rsidR="003B45EA" w:rsidRPr="003B45EA">
        <w:rPr>
          <w:rFonts w:ascii="PT Astra Serif" w:eastAsia="Calibri" w:hAnsi="PT Astra Serif"/>
          <w:sz w:val="28"/>
          <w:szCs w:val="28"/>
          <w:lang w:eastAsia="en-US"/>
        </w:rPr>
        <w:t xml:space="preserve"> В 2024 году общее количество таких специалистов составит 58 человек.</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lastRenderedPageBreak/>
        <w:t xml:space="preserve">Обеспеченность культурно-досуговыми учреждениями в городе составляет 150%, музеями - 100%, библиотеками - 70,3%. </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В прогнозном периоде будет продолжена работа по поддержке творческих инициатив, способствующих самореализации населения, в первую очередь, талантливых детей и молодежи, выравнивание условий доступности для жителей к лучшим образцам музыкального, театрального, хореографического и изобразительного искусства, народного творчества.</w:t>
      </w:r>
    </w:p>
    <w:p w:rsidR="003B45EA" w:rsidRPr="003B45EA" w:rsidRDefault="00DC08C7" w:rsidP="003B45EA">
      <w:pPr>
        <w:spacing w:line="276" w:lineRule="auto"/>
        <w:ind w:firstLine="708"/>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Создание условий </w:t>
      </w:r>
      <w:r w:rsidR="003B45EA" w:rsidRPr="003B45EA">
        <w:rPr>
          <w:rFonts w:ascii="PT Astra Serif" w:eastAsia="Calibri" w:hAnsi="PT Astra Serif"/>
          <w:sz w:val="28"/>
          <w:szCs w:val="28"/>
          <w:lang w:eastAsia="en-US"/>
        </w:rPr>
        <w:t xml:space="preserve">по организации досуга и обеспечению жителей услугами организаций культуры в городе </w:t>
      </w:r>
      <w:proofErr w:type="spellStart"/>
      <w:r w:rsidR="003B45EA" w:rsidRPr="003B45EA">
        <w:rPr>
          <w:rFonts w:ascii="PT Astra Serif" w:eastAsia="Calibri" w:hAnsi="PT Astra Serif"/>
          <w:sz w:val="28"/>
          <w:szCs w:val="28"/>
          <w:lang w:eastAsia="en-US"/>
        </w:rPr>
        <w:t>Югорске</w:t>
      </w:r>
      <w:proofErr w:type="spellEnd"/>
      <w:r w:rsidR="003B45EA" w:rsidRPr="003B45EA">
        <w:rPr>
          <w:rFonts w:ascii="PT Astra Serif" w:eastAsia="Calibri" w:hAnsi="PT Astra Serif"/>
          <w:sz w:val="28"/>
          <w:szCs w:val="28"/>
          <w:lang w:eastAsia="en-US"/>
        </w:rPr>
        <w:t xml:space="preserve"> </w:t>
      </w:r>
      <w:r>
        <w:rPr>
          <w:rFonts w:ascii="PT Astra Serif" w:eastAsia="Calibri" w:hAnsi="PT Astra Serif"/>
          <w:sz w:val="28"/>
          <w:szCs w:val="28"/>
          <w:lang w:eastAsia="en-US"/>
        </w:rPr>
        <w:t>обеспечивают</w:t>
      </w:r>
      <w:r w:rsidR="003B45EA" w:rsidRPr="003B45EA">
        <w:rPr>
          <w:rFonts w:ascii="PT Astra Serif" w:eastAsia="Calibri" w:hAnsi="PT Astra Serif"/>
          <w:sz w:val="28"/>
          <w:szCs w:val="28"/>
          <w:lang w:eastAsia="en-US"/>
        </w:rPr>
        <w:t xml:space="preserve"> муниципальное автономное учреждение «Центр культуры «Югра-презент» (включая Дом культуры «МиГ») (далее - МАУ «Центр культуры «Югра-презент») и ведомственное учреждение Культурно-спортивный комплекс «Норд» ООО «Газпром </w:t>
      </w:r>
      <w:proofErr w:type="spellStart"/>
      <w:r w:rsidR="003B45EA" w:rsidRPr="003B45EA">
        <w:rPr>
          <w:rFonts w:ascii="PT Astra Serif" w:eastAsia="Calibri" w:hAnsi="PT Astra Serif"/>
          <w:sz w:val="28"/>
          <w:szCs w:val="28"/>
          <w:lang w:eastAsia="en-US"/>
        </w:rPr>
        <w:t>трансгаз</w:t>
      </w:r>
      <w:proofErr w:type="spellEnd"/>
      <w:r w:rsidR="003B45EA" w:rsidRPr="003B45EA">
        <w:rPr>
          <w:rFonts w:ascii="PT Astra Serif" w:eastAsia="Calibri" w:hAnsi="PT Astra Serif"/>
          <w:sz w:val="28"/>
          <w:szCs w:val="28"/>
          <w:lang w:eastAsia="en-US"/>
        </w:rPr>
        <w:t xml:space="preserve"> Югорск» (далее - Культурно-спортивный комплекс «Норд»). Учреждения имеют в своем распоряжении 1 392 места в зрительных залах, в том числе МАУ «Центр культуры «Югра-презент» - 645 мест, Культурно-спортивный комплекс «Норд» - 2 зала на 492 и 75 мест соответственно.  </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Arial Unicode MS" w:hAnsi="PT Astra Serif"/>
          <w:sz w:val="28"/>
          <w:szCs w:val="28"/>
          <w:lang w:bidi="en-US"/>
        </w:rPr>
        <w:t xml:space="preserve">На базе МАУ «Центр культуры «Югра-презент» </w:t>
      </w:r>
      <w:r w:rsidRPr="003B45EA">
        <w:rPr>
          <w:rFonts w:ascii="PT Astra Serif" w:eastAsia="Lucida Sans Unicode" w:hAnsi="PT Astra Serif"/>
          <w:bCs/>
          <w:sz w:val="28"/>
          <w:szCs w:val="28"/>
          <w:lang w:bidi="en-US"/>
        </w:rPr>
        <w:t>действуют 55 клубных формирований,</w:t>
      </w:r>
      <w:r w:rsidR="00DC08C7">
        <w:rPr>
          <w:rFonts w:ascii="PT Astra Serif" w:eastAsia="Lucida Sans Unicode" w:hAnsi="PT Astra Serif"/>
          <w:bCs/>
          <w:sz w:val="28"/>
          <w:szCs w:val="28"/>
          <w:lang w:bidi="en-US"/>
        </w:rPr>
        <w:t xml:space="preserve"> </w:t>
      </w:r>
      <w:r w:rsidRPr="003B45EA">
        <w:rPr>
          <w:rFonts w:ascii="PT Astra Serif" w:eastAsia="Lucida Sans Unicode" w:hAnsi="PT Astra Serif"/>
          <w:bCs/>
          <w:sz w:val="28"/>
          <w:szCs w:val="28"/>
          <w:lang w:bidi="en-US"/>
        </w:rPr>
        <w:t xml:space="preserve">для всех социально-возрастных групп населения различных направлений, жанров и интересов: вокал, хореография различных направлений, театральное искусство, которые посещают 1 276 человек, в том числе 572 ребенка. </w:t>
      </w:r>
      <w:r w:rsidRPr="003B45EA">
        <w:rPr>
          <w:rFonts w:ascii="PT Astra Serif" w:eastAsia="Calibri" w:hAnsi="PT Astra Serif"/>
          <w:sz w:val="28"/>
          <w:szCs w:val="28"/>
          <w:lang w:eastAsia="en-US"/>
        </w:rPr>
        <w:t>В прогнозном периоде планируется сохранить количество участников клубных формирований.</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В учреждении имеется оборудование для виртуального концертного зала «Окно в мир искусств», позволяющее организовать трансляции из лучших концертных и филармонических залов России в режиме реального времени.</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Муниципальное бюджетное учреждение «Музей истории и этнографии» (далее - МБУ «Музей истории и этнографии») имеет в своем составе музейные площади в центре города с постоянной экспозицией и временными выставками, а также музейную площадку под открытым небом «</w:t>
      </w:r>
      <w:proofErr w:type="spellStart"/>
      <w:r w:rsidRPr="003B45EA">
        <w:rPr>
          <w:rFonts w:ascii="PT Astra Serif" w:eastAsia="Calibri" w:hAnsi="PT Astra Serif"/>
          <w:sz w:val="28"/>
          <w:szCs w:val="28"/>
          <w:lang w:eastAsia="en-US"/>
        </w:rPr>
        <w:t>Суеват</w:t>
      </w:r>
      <w:proofErr w:type="spellEnd"/>
      <w:r w:rsidRPr="003B45EA">
        <w:rPr>
          <w:rFonts w:ascii="PT Astra Serif" w:eastAsia="Calibri" w:hAnsi="PT Astra Serif"/>
          <w:sz w:val="28"/>
          <w:szCs w:val="28"/>
          <w:lang w:eastAsia="en-US"/>
        </w:rPr>
        <w:t xml:space="preserve"> Пауль», представляющую собой воссозданный комплекс традиционного мансийского поселка. </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hAnsi="PT Astra Serif"/>
          <w:sz w:val="28"/>
          <w:szCs w:val="28"/>
          <w:lang w:eastAsia="ru-RU"/>
        </w:rPr>
        <w:t xml:space="preserve">В 2023 году проведено техническое переоснащение музея в рамках национального проекта «Культура»: приобретено новое мультимедийное, фондовое экспозиционно-выставочное оборудование.  </w:t>
      </w:r>
    </w:p>
    <w:p w:rsidR="003B45EA" w:rsidRPr="003B45EA" w:rsidRDefault="003B45EA" w:rsidP="003B45EA">
      <w:pPr>
        <w:widowControl w:val="0"/>
        <w:spacing w:line="276" w:lineRule="auto"/>
        <w:ind w:firstLine="709"/>
        <w:jc w:val="both"/>
        <w:rPr>
          <w:rFonts w:ascii="PT Astra Serif" w:hAnsi="PT Astra Serif"/>
          <w:sz w:val="28"/>
          <w:szCs w:val="28"/>
        </w:rPr>
      </w:pPr>
      <w:r w:rsidRPr="003B45EA">
        <w:rPr>
          <w:rFonts w:ascii="PT Astra Serif" w:eastAsia="Calibri" w:hAnsi="PT Astra Serif"/>
          <w:sz w:val="28"/>
          <w:szCs w:val="28"/>
          <w:lang w:eastAsia="en-US"/>
        </w:rPr>
        <w:t xml:space="preserve">Проводится работа по разработке и созданию музейно-туристического комплекса «Ворота в Югру» на территории открытой музейной площадки, расположенной </w:t>
      </w:r>
      <w:proofErr w:type="gramStart"/>
      <w:r w:rsidRPr="003B45EA">
        <w:rPr>
          <w:rFonts w:ascii="PT Astra Serif" w:eastAsia="Calibri" w:hAnsi="PT Astra Serif"/>
          <w:sz w:val="28"/>
          <w:szCs w:val="28"/>
          <w:lang w:eastAsia="en-US"/>
        </w:rPr>
        <w:t>вне городской</w:t>
      </w:r>
      <w:proofErr w:type="gramEnd"/>
      <w:r w:rsidRPr="003B45EA">
        <w:rPr>
          <w:rFonts w:ascii="PT Astra Serif" w:eastAsia="Calibri" w:hAnsi="PT Astra Serif"/>
          <w:sz w:val="28"/>
          <w:szCs w:val="28"/>
          <w:lang w:eastAsia="en-US"/>
        </w:rPr>
        <w:t xml:space="preserve"> территории. Постепенно создается </w:t>
      </w:r>
      <w:r w:rsidRPr="003B45EA">
        <w:rPr>
          <w:rFonts w:ascii="PT Astra Serif" w:eastAsia="Calibri" w:hAnsi="PT Astra Serif"/>
          <w:sz w:val="28"/>
          <w:szCs w:val="28"/>
          <w:lang w:eastAsia="en-US"/>
        </w:rPr>
        <w:lastRenderedPageBreak/>
        <w:t xml:space="preserve">необходимая инфраструктура для организации интересного и комфортного досуга для горожан и гостей города. Ежегодно музейно-туристический комплекс посещают порядка </w:t>
      </w:r>
      <w:r w:rsidRPr="003B45EA">
        <w:rPr>
          <w:rFonts w:ascii="PT Astra Serif" w:hAnsi="PT Astra Serif"/>
          <w:sz w:val="28"/>
          <w:szCs w:val="28"/>
        </w:rPr>
        <w:t xml:space="preserve">14,3 тыс. человек, в том числе 5,7 тыс. детей. На его территории проводятся различные общегородские мероприятия. В планируемом периоде продолжится поддержка проекта «Музейно-туристический комплекс «Ворота в Югру», имеющего </w:t>
      </w:r>
      <w:proofErr w:type="gramStart"/>
      <w:r w:rsidRPr="003B45EA">
        <w:rPr>
          <w:rFonts w:ascii="PT Astra Serif" w:hAnsi="PT Astra Serif"/>
          <w:sz w:val="28"/>
          <w:szCs w:val="28"/>
        </w:rPr>
        <w:t>важное значение</w:t>
      </w:r>
      <w:proofErr w:type="gramEnd"/>
      <w:r w:rsidRPr="003B45EA">
        <w:rPr>
          <w:rFonts w:ascii="PT Astra Serif" w:hAnsi="PT Astra Serif"/>
          <w:sz w:val="28"/>
          <w:szCs w:val="28"/>
        </w:rPr>
        <w:t xml:space="preserve"> для экономики города, реализация которого в долгосрочной перспективе должна принести,  как социальный, так и экономический эффект.  </w:t>
      </w:r>
    </w:p>
    <w:p w:rsidR="003B45EA" w:rsidRPr="003B45EA" w:rsidRDefault="003B45EA" w:rsidP="003B45EA">
      <w:pPr>
        <w:widowControl w:val="0"/>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Сохранению исторического наследия и просветительской деятельности в городе </w:t>
      </w:r>
      <w:proofErr w:type="spellStart"/>
      <w:r w:rsidRPr="003B45EA">
        <w:rPr>
          <w:rFonts w:ascii="PT Astra Serif" w:eastAsia="Calibri" w:hAnsi="PT Astra Serif"/>
          <w:sz w:val="28"/>
          <w:szCs w:val="28"/>
          <w:lang w:eastAsia="en-US"/>
        </w:rPr>
        <w:t>Югорске</w:t>
      </w:r>
      <w:proofErr w:type="spellEnd"/>
      <w:r w:rsidRPr="003B45EA">
        <w:rPr>
          <w:rFonts w:ascii="PT Astra Serif" w:eastAsia="Calibri" w:hAnsi="PT Astra Serif"/>
          <w:sz w:val="28"/>
          <w:szCs w:val="28"/>
          <w:lang w:eastAsia="en-US"/>
        </w:rPr>
        <w:t xml:space="preserve"> способствуют ведомственные музеи города: корпоративный музей ООО «Газпром </w:t>
      </w:r>
      <w:proofErr w:type="spellStart"/>
      <w:r w:rsidRPr="003B45EA">
        <w:rPr>
          <w:rFonts w:ascii="PT Astra Serif" w:eastAsia="Calibri" w:hAnsi="PT Astra Serif"/>
          <w:sz w:val="28"/>
          <w:szCs w:val="28"/>
          <w:lang w:eastAsia="en-US"/>
        </w:rPr>
        <w:t>трансгаз</w:t>
      </w:r>
      <w:proofErr w:type="spellEnd"/>
      <w:r w:rsidRPr="003B45EA">
        <w:rPr>
          <w:rFonts w:ascii="PT Astra Serif" w:eastAsia="Calibri" w:hAnsi="PT Astra Serif"/>
          <w:sz w:val="28"/>
          <w:szCs w:val="28"/>
          <w:lang w:eastAsia="en-US"/>
        </w:rPr>
        <w:t xml:space="preserve"> Югорск», музей «Естествознания и истории медицины» санатория-профилактория ООО «Газпром </w:t>
      </w:r>
      <w:proofErr w:type="spellStart"/>
      <w:r w:rsidRPr="003B45EA">
        <w:rPr>
          <w:rFonts w:ascii="PT Astra Serif" w:eastAsia="Calibri" w:hAnsi="PT Astra Serif"/>
          <w:sz w:val="28"/>
          <w:szCs w:val="28"/>
          <w:lang w:eastAsia="en-US"/>
        </w:rPr>
        <w:t>трансгаз</w:t>
      </w:r>
      <w:proofErr w:type="spellEnd"/>
      <w:r w:rsidRPr="003B45EA">
        <w:rPr>
          <w:rFonts w:ascii="PT Astra Serif" w:eastAsia="Calibri" w:hAnsi="PT Astra Serif"/>
          <w:sz w:val="28"/>
          <w:szCs w:val="28"/>
          <w:lang w:eastAsia="en-US"/>
        </w:rPr>
        <w:t xml:space="preserve"> Югорск».</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В состав муниципального бюджетного учреждения «Централизованная библиотечная система города Югорска» (далее - МБУ «ЦБС г. Югорска») входят 2 библиотеки: Центральная городская библиотека и Центральная городская детская библиотека. </w:t>
      </w:r>
    </w:p>
    <w:p w:rsidR="003B45EA" w:rsidRPr="003B45EA" w:rsidRDefault="003B45EA" w:rsidP="003B45EA">
      <w:pPr>
        <w:suppressAutoHyphens w:val="0"/>
        <w:spacing w:line="276" w:lineRule="auto"/>
        <w:ind w:firstLine="709"/>
        <w:jc w:val="both"/>
        <w:rPr>
          <w:rFonts w:ascii="PT Astra Serif" w:hAnsi="PT Astra Serif"/>
          <w:sz w:val="28"/>
          <w:szCs w:val="28"/>
        </w:rPr>
      </w:pPr>
      <w:r w:rsidRPr="003B45EA">
        <w:rPr>
          <w:rFonts w:ascii="PT Astra Serif" w:hAnsi="PT Astra Serif"/>
          <w:sz w:val="28"/>
          <w:szCs w:val="28"/>
        </w:rPr>
        <w:t>Общий библиотечный фонд составляет порядка 160,4 тыс. экземпляров, постоянно проводится работа по его обновлению. Библиотеки города посещают порядка</w:t>
      </w:r>
      <w:r w:rsidR="0082182F">
        <w:rPr>
          <w:rFonts w:ascii="PT Astra Serif" w:hAnsi="PT Astra Serif"/>
          <w:sz w:val="28"/>
          <w:szCs w:val="28"/>
        </w:rPr>
        <w:t xml:space="preserve"> </w:t>
      </w:r>
      <w:r w:rsidRPr="003B45EA">
        <w:rPr>
          <w:rFonts w:ascii="PT Astra Serif" w:hAnsi="PT Astra Serif"/>
          <w:sz w:val="28"/>
          <w:szCs w:val="28"/>
        </w:rPr>
        <w:t>6,1 тыс</w:t>
      </w:r>
      <w:r w:rsidR="0082182F">
        <w:rPr>
          <w:rFonts w:ascii="PT Astra Serif" w:hAnsi="PT Astra Serif"/>
          <w:sz w:val="28"/>
          <w:szCs w:val="28"/>
        </w:rPr>
        <w:t>.</w:t>
      </w:r>
      <w:r w:rsidRPr="003B45EA">
        <w:rPr>
          <w:rFonts w:ascii="PT Astra Serif" w:hAnsi="PT Astra Serif"/>
          <w:sz w:val="28"/>
          <w:szCs w:val="28"/>
        </w:rPr>
        <w:t xml:space="preserve"> читателей, в том числе 2,2 тыс</w:t>
      </w:r>
      <w:r w:rsidR="0082182F">
        <w:rPr>
          <w:rFonts w:ascii="PT Astra Serif" w:hAnsi="PT Astra Serif"/>
          <w:sz w:val="28"/>
          <w:szCs w:val="28"/>
        </w:rPr>
        <w:t>.</w:t>
      </w:r>
      <w:r w:rsidRPr="003B45EA">
        <w:rPr>
          <w:rFonts w:ascii="PT Astra Serif" w:hAnsi="PT Astra Serif"/>
          <w:sz w:val="28"/>
          <w:szCs w:val="28"/>
        </w:rPr>
        <w:t xml:space="preserve"> детей.</w:t>
      </w: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Основными задачами МБУ «ЦБС г. Югорска» являются обеспечение библиотечно-информационного обслуживания, в том числе предоставление свободного и комфортного доступа к национальному библиотечному фонду через сеть Интернет, и организация интеллектуального досуга жителей города. </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Услуги дополнительного образования детей в сфере культуры оказывает МБУ ДО «Детская школа искусств города Югорска»», в состав которой входят </w:t>
      </w:r>
      <w:proofErr w:type="gramStart"/>
      <w:r w:rsidRPr="003B45EA">
        <w:rPr>
          <w:rFonts w:ascii="PT Astra Serif" w:eastAsia="Calibri" w:hAnsi="PT Astra Serif"/>
          <w:sz w:val="28"/>
          <w:szCs w:val="28"/>
          <w:lang w:eastAsia="en-US"/>
        </w:rPr>
        <w:t>музыкальное</w:t>
      </w:r>
      <w:proofErr w:type="gramEnd"/>
      <w:r w:rsidRPr="003B45EA">
        <w:rPr>
          <w:rFonts w:ascii="PT Astra Serif" w:eastAsia="Calibri" w:hAnsi="PT Astra Serif"/>
          <w:sz w:val="28"/>
          <w:szCs w:val="28"/>
          <w:lang w:eastAsia="en-US"/>
        </w:rPr>
        <w:t xml:space="preserve"> и художественное отделения. Имеется необходимость в реконструкции здания музыкального отделения МБУ </w:t>
      </w:r>
      <w:proofErr w:type="gramStart"/>
      <w:r w:rsidRPr="003B45EA">
        <w:rPr>
          <w:rFonts w:ascii="PT Astra Serif" w:eastAsia="Calibri" w:hAnsi="PT Astra Serif"/>
          <w:sz w:val="28"/>
          <w:szCs w:val="28"/>
          <w:lang w:eastAsia="en-US"/>
        </w:rPr>
        <w:t>ДО</w:t>
      </w:r>
      <w:proofErr w:type="gramEnd"/>
      <w:r w:rsidRPr="003B45EA">
        <w:rPr>
          <w:rFonts w:ascii="PT Astra Serif" w:eastAsia="Calibri" w:hAnsi="PT Astra Serif"/>
          <w:sz w:val="28"/>
          <w:szCs w:val="28"/>
          <w:lang w:eastAsia="en-US"/>
        </w:rPr>
        <w:t xml:space="preserve"> «</w:t>
      </w:r>
      <w:proofErr w:type="gramStart"/>
      <w:r w:rsidRPr="003B45EA">
        <w:rPr>
          <w:rFonts w:ascii="PT Astra Serif" w:eastAsia="Calibri" w:hAnsi="PT Astra Serif"/>
          <w:sz w:val="28"/>
          <w:szCs w:val="28"/>
          <w:lang w:eastAsia="en-US"/>
        </w:rPr>
        <w:t>Детская</w:t>
      </w:r>
      <w:proofErr w:type="gramEnd"/>
      <w:r w:rsidRPr="003B45EA">
        <w:rPr>
          <w:rFonts w:ascii="PT Astra Serif" w:eastAsia="Calibri" w:hAnsi="PT Astra Serif"/>
          <w:sz w:val="28"/>
          <w:szCs w:val="28"/>
          <w:lang w:eastAsia="en-US"/>
        </w:rPr>
        <w:t xml:space="preserve"> школа искусств города Югорска». </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Основными видами деятельности учреждения являются реализация дополнительных предпрофессиональных программ, общеразвивающих программ, организация отдыха детей в каникулярное время. </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В среднесрочном периоде в сфере культуры на территории города продолжится реализация проектов: </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 «Пушкинская карта»: в рамках проекта предоставляется возможность молодежной аудитории бесплатно посещать мероприятия и повышать доступность организаций культуры за счет средств федерального бюджета. Афиша культурных мероприятий, предлагаемых для посещения по </w:t>
      </w:r>
      <w:r w:rsidRPr="003B45EA">
        <w:rPr>
          <w:rFonts w:ascii="PT Astra Serif" w:eastAsia="Calibri" w:hAnsi="PT Astra Serif"/>
          <w:sz w:val="28"/>
          <w:szCs w:val="28"/>
          <w:lang w:eastAsia="en-US"/>
        </w:rPr>
        <w:lastRenderedPageBreak/>
        <w:t>«Пушкинской карте», доступна на портале «</w:t>
      </w:r>
      <w:proofErr w:type="spellStart"/>
      <w:r w:rsidRPr="003B45EA">
        <w:rPr>
          <w:rFonts w:ascii="PT Astra Serif" w:eastAsia="Calibri" w:hAnsi="PT Astra Serif"/>
          <w:sz w:val="28"/>
          <w:szCs w:val="28"/>
          <w:lang w:eastAsia="en-US"/>
        </w:rPr>
        <w:t>Культура</w:t>
      </w:r>
      <w:proofErr w:type="gramStart"/>
      <w:r w:rsidRPr="003B45EA">
        <w:rPr>
          <w:rFonts w:ascii="PT Astra Serif" w:eastAsia="Calibri" w:hAnsi="PT Astra Serif"/>
          <w:sz w:val="28"/>
          <w:szCs w:val="28"/>
          <w:lang w:eastAsia="en-US"/>
        </w:rPr>
        <w:t>.Р</w:t>
      </w:r>
      <w:proofErr w:type="gramEnd"/>
      <w:r w:rsidRPr="003B45EA">
        <w:rPr>
          <w:rFonts w:ascii="PT Astra Serif" w:eastAsia="Calibri" w:hAnsi="PT Astra Serif"/>
          <w:sz w:val="28"/>
          <w:szCs w:val="28"/>
          <w:lang w:eastAsia="en-US"/>
        </w:rPr>
        <w:t>Ф</w:t>
      </w:r>
      <w:proofErr w:type="spellEnd"/>
      <w:r w:rsidRPr="003B45EA">
        <w:rPr>
          <w:rFonts w:ascii="PT Astra Serif" w:eastAsia="Calibri" w:hAnsi="PT Astra Serif"/>
          <w:sz w:val="28"/>
          <w:szCs w:val="28"/>
          <w:lang w:eastAsia="en-US"/>
        </w:rPr>
        <w:t>» или в мобильном приложении «</w:t>
      </w:r>
      <w:proofErr w:type="spellStart"/>
      <w:r w:rsidRPr="003B45EA">
        <w:rPr>
          <w:rFonts w:ascii="PT Astra Serif" w:eastAsia="Calibri" w:hAnsi="PT Astra Serif"/>
          <w:sz w:val="28"/>
          <w:szCs w:val="28"/>
          <w:lang w:eastAsia="en-US"/>
        </w:rPr>
        <w:t>Госуслуги.Культура</w:t>
      </w:r>
      <w:proofErr w:type="spellEnd"/>
      <w:r w:rsidRPr="003B45EA">
        <w:rPr>
          <w:rFonts w:ascii="PT Astra Serif" w:eastAsia="Calibri" w:hAnsi="PT Astra Serif"/>
          <w:sz w:val="28"/>
          <w:szCs w:val="28"/>
          <w:lang w:eastAsia="en-US"/>
        </w:rPr>
        <w:t>».</w:t>
      </w:r>
    </w:p>
    <w:p w:rsidR="003B45EA" w:rsidRPr="003B45EA" w:rsidRDefault="003B45EA" w:rsidP="003B45EA">
      <w:pPr>
        <w:spacing w:line="276" w:lineRule="auto"/>
        <w:ind w:firstLine="708"/>
        <w:jc w:val="both"/>
        <w:rPr>
          <w:rFonts w:ascii="PT Astra Serif" w:eastAsia="Calibri" w:hAnsi="PT Astra Serif"/>
          <w:strike/>
          <w:sz w:val="28"/>
          <w:szCs w:val="28"/>
          <w:lang w:eastAsia="en-US"/>
        </w:rPr>
      </w:pPr>
      <w:r w:rsidRPr="003B45EA">
        <w:rPr>
          <w:rFonts w:ascii="PT Astra Serif" w:eastAsia="Calibri" w:hAnsi="PT Astra Serif"/>
          <w:sz w:val="28"/>
          <w:szCs w:val="28"/>
          <w:lang w:eastAsia="en-US"/>
        </w:rPr>
        <w:t xml:space="preserve">«Культура для школьников»: проводятся мероприятия по вовлечению школьников в культурный контекст посредством увлекательных образовательных технологий, на разработку и внедрение нового формата культурного просвещения школьников. </w:t>
      </w:r>
    </w:p>
    <w:p w:rsidR="003B45EA" w:rsidRPr="003B45EA" w:rsidRDefault="003B45EA" w:rsidP="003B45EA">
      <w:pPr>
        <w:spacing w:line="276" w:lineRule="auto"/>
        <w:ind w:firstLine="708"/>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Результат реализации запланированных мероприятий будет нацелен на увеличение числа граждан, принимающих участие в культурной деятельности, путем создания современной инфраструктуры, внедрения в деятельность организаций сферы культуры новых форм и технологий, поддержки культурных инициатив граждан.</w:t>
      </w:r>
    </w:p>
    <w:p w:rsidR="00F96FFB" w:rsidRDefault="00F96FFB" w:rsidP="003B45EA">
      <w:pPr>
        <w:suppressAutoHyphens w:val="0"/>
        <w:spacing w:line="276" w:lineRule="auto"/>
        <w:jc w:val="center"/>
        <w:rPr>
          <w:rFonts w:ascii="PT Astra Serif" w:eastAsia="Calibri" w:hAnsi="PT Astra Serif"/>
          <w:b/>
          <w:sz w:val="28"/>
          <w:szCs w:val="28"/>
          <w:lang w:eastAsia="en-US"/>
        </w:rPr>
      </w:pPr>
    </w:p>
    <w:p w:rsidR="003B45EA" w:rsidRPr="003B45EA" w:rsidRDefault="003B45EA" w:rsidP="003B45EA">
      <w:pPr>
        <w:suppressAutoHyphens w:val="0"/>
        <w:spacing w:line="276" w:lineRule="auto"/>
        <w:jc w:val="center"/>
        <w:rPr>
          <w:rFonts w:ascii="PT Astra Serif" w:eastAsia="Calibri" w:hAnsi="PT Astra Serif"/>
          <w:b/>
          <w:sz w:val="28"/>
          <w:szCs w:val="28"/>
          <w:lang w:eastAsia="en-US"/>
        </w:rPr>
      </w:pPr>
      <w:r w:rsidRPr="003B45EA">
        <w:rPr>
          <w:rFonts w:ascii="PT Astra Serif" w:eastAsia="Calibri" w:hAnsi="PT Astra Serif"/>
          <w:b/>
          <w:sz w:val="28"/>
          <w:szCs w:val="28"/>
          <w:lang w:eastAsia="en-US"/>
        </w:rPr>
        <w:t>Здравоохранение</w:t>
      </w:r>
    </w:p>
    <w:p w:rsidR="003B45EA" w:rsidRPr="003B45EA" w:rsidRDefault="003B45EA" w:rsidP="003B45EA">
      <w:pPr>
        <w:suppressAutoHyphens w:val="0"/>
        <w:spacing w:line="276" w:lineRule="auto"/>
        <w:ind w:firstLine="709"/>
        <w:jc w:val="both"/>
        <w:rPr>
          <w:rFonts w:ascii="PT Astra Serif" w:hAnsi="PT Astra Serif"/>
          <w:color w:val="000000"/>
          <w:sz w:val="28"/>
          <w:szCs w:val="28"/>
          <w:highlight w:val="yellow"/>
          <w:lang w:eastAsia="ru-RU"/>
        </w:rPr>
      </w:pPr>
    </w:p>
    <w:p w:rsidR="003B45EA" w:rsidRPr="003B45EA" w:rsidRDefault="003B45EA" w:rsidP="003B45EA">
      <w:pPr>
        <w:suppressAutoHyphens w:val="0"/>
        <w:spacing w:line="276" w:lineRule="auto"/>
        <w:ind w:firstLine="709"/>
        <w:jc w:val="both"/>
        <w:rPr>
          <w:rFonts w:ascii="PT Astra Serif" w:hAnsi="PT Astra Serif"/>
          <w:color w:val="000000"/>
          <w:sz w:val="28"/>
          <w:szCs w:val="28"/>
          <w:lang w:eastAsia="ru-RU"/>
        </w:rPr>
      </w:pPr>
      <w:r w:rsidRPr="003B45EA">
        <w:rPr>
          <w:rFonts w:ascii="PT Astra Serif" w:hAnsi="PT Astra Serif"/>
          <w:color w:val="000000"/>
          <w:sz w:val="28"/>
          <w:szCs w:val="28"/>
          <w:lang w:eastAsia="ru-RU"/>
        </w:rPr>
        <w:t>Здравоохранение является одним из важнейших компонентов социальной инфраструктуры муниципального образования.</w:t>
      </w:r>
      <w:r w:rsidRPr="003B45EA">
        <w:rPr>
          <w:rFonts w:ascii="PT Astra Serif" w:hAnsi="PT Astra Serif"/>
          <w:bCs/>
          <w:color w:val="000000"/>
          <w:sz w:val="28"/>
          <w:szCs w:val="28"/>
          <w:lang w:eastAsia="ru-RU"/>
        </w:rPr>
        <w:t xml:space="preserve"> Главная цель системы здравоохранения</w:t>
      </w:r>
      <w:r w:rsidRPr="003B45EA">
        <w:rPr>
          <w:rFonts w:ascii="PT Astra Serif" w:hAnsi="PT Astra Serif"/>
          <w:color w:val="000000"/>
          <w:sz w:val="28"/>
          <w:szCs w:val="28"/>
          <w:lang w:eastAsia="ru-RU"/>
        </w:rPr>
        <w:t xml:space="preserve"> - удовлетворение потребностей населения в услугах сферы здравоохранения на уровне не ниже государственных минимальных социальных стандартов. </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На сегодняшний день на территории города медицинскую деятельность осуществляют учреждения различной ведомственной подчиненности: </w:t>
      </w:r>
    </w:p>
    <w:p w:rsidR="003B45EA" w:rsidRPr="003B45EA" w:rsidRDefault="003B45EA" w:rsidP="003B45EA">
      <w:pPr>
        <w:suppressAutoHyphens w:val="0"/>
        <w:spacing w:line="276" w:lineRule="auto"/>
        <w:ind w:firstLine="709"/>
        <w:jc w:val="both"/>
        <w:rPr>
          <w:rFonts w:ascii="PT Astra Serif" w:hAnsi="PT Astra Serif"/>
          <w:sz w:val="28"/>
          <w:szCs w:val="28"/>
        </w:rPr>
      </w:pPr>
      <w:proofErr w:type="gramStart"/>
      <w:r w:rsidRPr="003B45EA">
        <w:rPr>
          <w:rFonts w:ascii="PT Astra Serif" w:hAnsi="PT Astra Serif"/>
          <w:sz w:val="28"/>
          <w:szCs w:val="28"/>
          <w:lang w:eastAsia="ru-RU"/>
        </w:rPr>
        <w:t>- БУ «Югорская городская больница»);</w:t>
      </w:r>
      <w:proofErr w:type="gramEnd"/>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ведомственное учреждение - санаторий-профилакторий ООО</w:t>
      </w:r>
      <w:r w:rsidR="00F3208D">
        <w:rPr>
          <w:rFonts w:ascii="PT Astra Serif" w:hAnsi="PT Astra Serif"/>
          <w:sz w:val="28"/>
          <w:szCs w:val="28"/>
          <w:lang w:eastAsia="ru-RU"/>
        </w:rPr>
        <w:t> </w:t>
      </w:r>
      <w:r w:rsidRPr="003B45EA">
        <w:rPr>
          <w:rFonts w:ascii="PT Astra Serif" w:hAnsi="PT Astra Serif"/>
          <w:sz w:val="28"/>
          <w:szCs w:val="28"/>
          <w:lang w:eastAsia="ru-RU"/>
        </w:rPr>
        <w:t xml:space="preserve">«Газпром </w:t>
      </w:r>
      <w:proofErr w:type="spellStart"/>
      <w:r w:rsidRPr="003B45EA">
        <w:rPr>
          <w:rFonts w:ascii="PT Astra Serif" w:hAnsi="PT Astra Serif"/>
          <w:sz w:val="28"/>
          <w:szCs w:val="28"/>
          <w:lang w:eastAsia="ru-RU"/>
        </w:rPr>
        <w:t>трансгаз</w:t>
      </w:r>
      <w:proofErr w:type="spellEnd"/>
      <w:r w:rsidRPr="003B45EA">
        <w:rPr>
          <w:rFonts w:ascii="PT Astra Serif" w:hAnsi="PT Astra Serif"/>
          <w:sz w:val="28"/>
          <w:szCs w:val="28"/>
          <w:lang w:eastAsia="ru-RU"/>
        </w:rPr>
        <w:t xml:space="preserve"> Югорск»;</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филиал бюджетного учреждения Ханты-Мансийского автономного округа</w:t>
      </w:r>
      <w:r w:rsidR="008D7A9F">
        <w:rPr>
          <w:rFonts w:ascii="PT Astra Serif" w:hAnsi="PT Astra Serif"/>
          <w:sz w:val="28"/>
          <w:szCs w:val="28"/>
          <w:lang w:eastAsia="ru-RU"/>
        </w:rPr>
        <w:t xml:space="preserve"> </w:t>
      </w:r>
      <w:r w:rsidRPr="003B45EA">
        <w:rPr>
          <w:rFonts w:ascii="PT Astra Serif" w:hAnsi="PT Astra Serif"/>
          <w:sz w:val="28"/>
          <w:szCs w:val="28"/>
          <w:lang w:eastAsia="ru-RU"/>
        </w:rPr>
        <w:t>-</w:t>
      </w:r>
      <w:r w:rsidR="008D7A9F">
        <w:rPr>
          <w:rFonts w:ascii="PT Astra Serif" w:hAnsi="PT Astra Serif"/>
          <w:sz w:val="28"/>
          <w:szCs w:val="28"/>
          <w:lang w:eastAsia="ru-RU"/>
        </w:rPr>
        <w:t xml:space="preserve"> </w:t>
      </w:r>
      <w:r w:rsidRPr="003B45EA">
        <w:rPr>
          <w:rFonts w:ascii="PT Astra Serif" w:hAnsi="PT Astra Serif"/>
          <w:sz w:val="28"/>
          <w:szCs w:val="28"/>
          <w:lang w:eastAsia="ru-RU"/>
        </w:rPr>
        <w:t xml:space="preserve">Югры «Советская психоневрологическая больница» (далее </w:t>
      </w:r>
      <w:proofErr w:type="gramStart"/>
      <w:r w:rsidR="00466A5C">
        <w:rPr>
          <w:rFonts w:ascii="PT Astra Serif" w:hAnsi="PT Astra Serif"/>
          <w:sz w:val="28"/>
          <w:szCs w:val="28"/>
          <w:lang w:eastAsia="ru-RU"/>
        </w:rPr>
        <w:t>–</w:t>
      </w:r>
      <w:r w:rsidRPr="003B45EA">
        <w:rPr>
          <w:rFonts w:ascii="PT Astra Serif" w:hAnsi="PT Astra Serif"/>
          <w:sz w:val="28"/>
          <w:szCs w:val="28"/>
          <w:lang w:eastAsia="ru-RU"/>
        </w:rPr>
        <w:t>Б</w:t>
      </w:r>
      <w:proofErr w:type="gramEnd"/>
      <w:r w:rsidRPr="003B45EA">
        <w:rPr>
          <w:rFonts w:ascii="PT Astra Serif" w:hAnsi="PT Astra Serif"/>
          <w:sz w:val="28"/>
          <w:szCs w:val="28"/>
          <w:lang w:eastAsia="ru-RU"/>
        </w:rPr>
        <w:t>У</w:t>
      </w:r>
      <w:r w:rsidR="00A26803">
        <w:rPr>
          <w:rFonts w:ascii="PT Astra Serif" w:hAnsi="PT Astra Serif"/>
          <w:sz w:val="28"/>
          <w:szCs w:val="28"/>
          <w:lang w:eastAsia="ru-RU"/>
        </w:rPr>
        <w:t> </w:t>
      </w:r>
      <w:r w:rsidRPr="003B45EA">
        <w:rPr>
          <w:rFonts w:ascii="PT Astra Serif" w:hAnsi="PT Astra Serif"/>
          <w:sz w:val="28"/>
          <w:szCs w:val="28"/>
          <w:lang w:eastAsia="ru-RU"/>
        </w:rPr>
        <w:t>«Советская психоневрологическая больница»);</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частные медицинские организации: 16 юридических лиц и 8 индивидуальных предпринимателей.</w:t>
      </w:r>
    </w:p>
    <w:p w:rsidR="003B45EA" w:rsidRPr="003B45EA" w:rsidRDefault="003B45EA" w:rsidP="003B45EA">
      <w:pPr>
        <w:suppressAutoHyphens w:val="0"/>
        <w:spacing w:line="276" w:lineRule="auto"/>
        <w:ind w:firstLine="709"/>
        <w:jc w:val="both"/>
        <w:rPr>
          <w:rFonts w:ascii="PT Astra Serif" w:hAnsi="PT Astra Serif"/>
          <w:color w:val="000000"/>
          <w:sz w:val="28"/>
          <w:szCs w:val="28"/>
          <w:lang w:eastAsia="ru-RU"/>
        </w:rPr>
      </w:pPr>
      <w:r w:rsidRPr="003B45EA">
        <w:rPr>
          <w:rFonts w:ascii="PT Astra Serif" w:hAnsi="PT Astra Serif"/>
          <w:bCs/>
          <w:color w:val="000000"/>
          <w:sz w:val="28"/>
          <w:szCs w:val="28"/>
          <w:lang w:eastAsia="ru-RU"/>
        </w:rPr>
        <w:t xml:space="preserve">На базе БУ «Югорская городская больница» </w:t>
      </w:r>
      <w:r w:rsidRPr="003B45EA">
        <w:rPr>
          <w:rFonts w:ascii="PT Astra Serif" w:hAnsi="PT Astra Serif"/>
          <w:color w:val="000000"/>
          <w:sz w:val="28"/>
          <w:szCs w:val="28"/>
          <w:lang w:eastAsia="ru-RU"/>
        </w:rPr>
        <w:t>развернуто</w:t>
      </w:r>
      <w:r w:rsidR="00816DC2">
        <w:rPr>
          <w:rFonts w:ascii="PT Astra Serif" w:hAnsi="PT Astra Serif"/>
          <w:color w:val="000000"/>
          <w:sz w:val="28"/>
          <w:szCs w:val="28"/>
          <w:lang w:eastAsia="ru-RU"/>
        </w:rPr>
        <w:t xml:space="preserve"> </w:t>
      </w:r>
      <w:r w:rsidRPr="003B45EA">
        <w:rPr>
          <w:rFonts w:ascii="PT Astra Serif" w:hAnsi="PT Astra Serif"/>
          <w:color w:val="000000"/>
          <w:sz w:val="28"/>
          <w:szCs w:val="28"/>
          <w:lang w:eastAsia="ru-RU"/>
        </w:rPr>
        <w:t>206 коек круглосуточного стационара, функционируют 84 койки дневного пребывания с учетом двухсменного режима работы. Плановая мощность поликлиники (число посещений в смену) - 841 посещение.</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color w:val="000000"/>
          <w:sz w:val="28"/>
          <w:szCs w:val="28"/>
          <w:lang w:eastAsia="ru-RU"/>
        </w:rPr>
        <w:t>В прогнозном периоде до 2027 года увеличения количества коек круглосуточного пребывания не предполагается.</w:t>
      </w:r>
    </w:p>
    <w:p w:rsidR="003B45EA" w:rsidRPr="003B45EA" w:rsidRDefault="003B45EA" w:rsidP="003B45EA">
      <w:pPr>
        <w:suppressAutoHyphens w:val="0"/>
        <w:spacing w:line="276" w:lineRule="auto"/>
        <w:ind w:firstLine="709"/>
        <w:jc w:val="both"/>
        <w:rPr>
          <w:rFonts w:ascii="PT Astra Serif" w:hAnsi="PT Astra Serif"/>
          <w:color w:val="000000"/>
          <w:sz w:val="28"/>
          <w:szCs w:val="28"/>
          <w:lang w:eastAsia="ru-RU"/>
        </w:rPr>
      </w:pPr>
      <w:r w:rsidRPr="003B45EA">
        <w:rPr>
          <w:rFonts w:ascii="PT Astra Serif" w:hAnsi="PT Astra Serif"/>
          <w:color w:val="000000"/>
          <w:sz w:val="28"/>
          <w:szCs w:val="28"/>
          <w:lang w:eastAsia="ru-RU"/>
        </w:rPr>
        <w:t>Объемы оказания медицинской помощи будут возрастать за счет увеличения количества пролеченных пациентов в условиях дневных стационаров (стационар замещающие технологии).</w:t>
      </w:r>
    </w:p>
    <w:p w:rsidR="003B45EA" w:rsidRPr="003B45EA" w:rsidRDefault="003B45EA" w:rsidP="003B45EA">
      <w:pPr>
        <w:suppressAutoHyphens w:val="0"/>
        <w:spacing w:line="276" w:lineRule="auto"/>
        <w:ind w:firstLine="709"/>
        <w:jc w:val="both"/>
        <w:rPr>
          <w:rFonts w:ascii="PT Astra Serif" w:hAnsi="PT Astra Serif"/>
          <w:color w:val="000000"/>
          <w:sz w:val="28"/>
          <w:szCs w:val="28"/>
          <w:lang w:eastAsia="ru-RU"/>
        </w:rPr>
      </w:pPr>
      <w:r w:rsidRPr="003B45EA">
        <w:rPr>
          <w:rFonts w:ascii="PT Astra Serif" w:hAnsi="PT Astra Serif"/>
          <w:color w:val="000000"/>
          <w:sz w:val="28"/>
          <w:szCs w:val="28"/>
          <w:lang w:eastAsia="ru-RU"/>
        </w:rPr>
        <w:lastRenderedPageBreak/>
        <w:t xml:space="preserve">В целях повышения доступности медицинского обслуживания населения функционируют филиал поликлиники БУ «Югорская городская больница» на Толстого, 18, и офис врача общей практики в микрорайоне Югорск-2. </w:t>
      </w:r>
    </w:p>
    <w:p w:rsidR="003B45EA" w:rsidRPr="003B45EA" w:rsidRDefault="003B45EA" w:rsidP="003B45EA">
      <w:pPr>
        <w:suppressAutoHyphens w:val="0"/>
        <w:spacing w:line="276" w:lineRule="auto"/>
        <w:ind w:firstLine="709"/>
        <w:jc w:val="both"/>
        <w:rPr>
          <w:rFonts w:ascii="PT Astra Serif" w:hAnsi="PT Astra Serif"/>
          <w:color w:val="000000"/>
          <w:sz w:val="28"/>
          <w:szCs w:val="28"/>
          <w:lang w:eastAsia="ru-RU"/>
        </w:rPr>
      </w:pPr>
      <w:r w:rsidRPr="003B45EA">
        <w:rPr>
          <w:rFonts w:ascii="PT Astra Serif" w:hAnsi="PT Astra Serif"/>
          <w:color w:val="000000"/>
          <w:sz w:val="28"/>
          <w:szCs w:val="28"/>
          <w:lang w:eastAsia="ru-RU"/>
        </w:rPr>
        <w:t xml:space="preserve">Проводится реконструкция поликлиники по адресу ул. Попова, 29. </w:t>
      </w:r>
    </w:p>
    <w:p w:rsidR="003B45EA" w:rsidRPr="003B45EA" w:rsidRDefault="003B45EA" w:rsidP="003B45EA">
      <w:pPr>
        <w:suppressAutoHyphens w:val="0"/>
        <w:spacing w:line="276" w:lineRule="auto"/>
        <w:ind w:firstLine="709"/>
        <w:jc w:val="both"/>
        <w:rPr>
          <w:rFonts w:ascii="PT Astra Serif" w:hAnsi="PT Astra Serif"/>
          <w:color w:val="000000"/>
          <w:sz w:val="28"/>
          <w:szCs w:val="28"/>
          <w:lang w:eastAsia="ru-RU"/>
        </w:rPr>
      </w:pPr>
      <w:r w:rsidRPr="003B45EA">
        <w:rPr>
          <w:rFonts w:ascii="PT Astra Serif" w:hAnsi="PT Astra Serif"/>
          <w:color w:val="000000"/>
          <w:sz w:val="28"/>
          <w:szCs w:val="28"/>
          <w:lang w:eastAsia="ru-RU"/>
        </w:rPr>
        <w:t>До 2027 года планируется увеличение численности работников здравоохранения: врачей - до 165 человек, среднего медицинского персонала – до 415 человек.</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color w:val="000000"/>
          <w:sz w:val="28"/>
          <w:szCs w:val="28"/>
          <w:lang w:eastAsia="ru-RU"/>
        </w:rPr>
        <w:t>На постоянном контроле находится проблема укомплектования учреждения медицинскими кадрами, которая во многом связана с кадровым дефицитом в целом по отрасли.</w:t>
      </w:r>
    </w:p>
    <w:p w:rsidR="003B45EA" w:rsidRPr="003B45EA" w:rsidRDefault="003B45EA" w:rsidP="003B45EA">
      <w:pPr>
        <w:tabs>
          <w:tab w:val="left" w:pos="709"/>
        </w:tabs>
        <w:suppressAutoHyphens w:val="0"/>
        <w:spacing w:line="276" w:lineRule="auto"/>
        <w:ind w:right="1" w:firstLine="709"/>
        <w:jc w:val="both"/>
        <w:rPr>
          <w:rFonts w:ascii="PT Astra Serif" w:eastAsia="Calibri" w:hAnsi="PT Astra Serif"/>
          <w:sz w:val="28"/>
          <w:szCs w:val="28"/>
          <w:lang w:eastAsia="en-US"/>
        </w:rPr>
      </w:pPr>
      <w:r w:rsidRPr="003B45EA">
        <w:rPr>
          <w:rFonts w:ascii="PT Astra Serif" w:eastAsia="Calibri" w:hAnsi="PT Astra Serif"/>
          <w:sz w:val="28"/>
          <w:szCs w:val="28"/>
          <w:lang w:eastAsia="en-US"/>
        </w:rPr>
        <w:t xml:space="preserve">В структуру Санатория-профилактория ООО «Газпром </w:t>
      </w:r>
      <w:proofErr w:type="spellStart"/>
      <w:r w:rsidRPr="003B45EA">
        <w:rPr>
          <w:rFonts w:ascii="PT Astra Serif" w:eastAsia="Calibri" w:hAnsi="PT Astra Serif"/>
          <w:sz w:val="28"/>
          <w:szCs w:val="28"/>
          <w:lang w:eastAsia="en-US"/>
        </w:rPr>
        <w:t>трансгаз</w:t>
      </w:r>
      <w:proofErr w:type="spellEnd"/>
      <w:r w:rsidRPr="003B45EA">
        <w:rPr>
          <w:rFonts w:ascii="PT Astra Serif" w:eastAsia="Calibri" w:hAnsi="PT Astra Serif"/>
          <w:sz w:val="28"/>
          <w:szCs w:val="28"/>
          <w:lang w:eastAsia="en-US"/>
        </w:rPr>
        <w:t xml:space="preserve"> Югорск» входит отделение производственной медицины, представляющее собой сеть врачебно-фельдшерских здравпунктов филиалов ООО «Газпром </w:t>
      </w:r>
      <w:proofErr w:type="spellStart"/>
      <w:r w:rsidRPr="003B45EA">
        <w:rPr>
          <w:rFonts w:ascii="PT Astra Serif" w:eastAsia="Calibri" w:hAnsi="PT Astra Serif"/>
          <w:sz w:val="28"/>
          <w:szCs w:val="28"/>
          <w:lang w:eastAsia="en-US"/>
        </w:rPr>
        <w:t>трансгаз</w:t>
      </w:r>
      <w:proofErr w:type="spellEnd"/>
      <w:r w:rsidRPr="003B45EA">
        <w:rPr>
          <w:rFonts w:ascii="PT Astra Serif" w:eastAsia="Calibri" w:hAnsi="PT Astra Serif"/>
          <w:sz w:val="28"/>
          <w:szCs w:val="28"/>
          <w:lang w:eastAsia="en-US"/>
        </w:rPr>
        <w:t xml:space="preserve"> Югорск» (далее - Общества). На территории города Югорск расположено 8 здравпунктов. Совместно с БУ «Югорская городская больница» в здравпунктах Общества реализуются программы вакцинопрофилактики, диспансеризации, витаминизации, профилактики наркозависимости взрослого населения и основ здорового образа жизни.</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На базе филиала БУ «Советская психоневрологическая больница» развернуто 30 коек круглосуточного пребывания и 20 коек дневного стационара при поликлинике. Мощность амбулаторно-поликлинического отделения филиала составляет 36 посещений в смену. Численность врачей, оказывающих медицинскую помощь пациентам с психическими и наркологическими заболеваниями в городе </w:t>
      </w:r>
      <w:proofErr w:type="spellStart"/>
      <w:r w:rsidRPr="003B45EA">
        <w:rPr>
          <w:rFonts w:ascii="PT Astra Serif" w:hAnsi="PT Astra Serif"/>
          <w:sz w:val="28"/>
          <w:szCs w:val="28"/>
          <w:lang w:eastAsia="ru-RU"/>
        </w:rPr>
        <w:t>Югорске</w:t>
      </w:r>
      <w:proofErr w:type="spellEnd"/>
      <w:r w:rsidRPr="003B45EA">
        <w:rPr>
          <w:rFonts w:ascii="PT Astra Serif" w:hAnsi="PT Astra Serif"/>
          <w:sz w:val="28"/>
          <w:szCs w:val="28"/>
          <w:lang w:eastAsia="ru-RU"/>
        </w:rPr>
        <w:t xml:space="preserve">, составляет 6 человек, численность среднего медицинского персонала - 20 человек. </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Повышению эффективности работы системы здравоохранения способствует государственная программа Ханты-Мансийского автономного округа - Югры «Современное здравоохранение», в рамках которой реализуются следующие региональные проекты: </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«Развитие системы оказания первичной медико-санитарной помощи»;</w:t>
      </w:r>
    </w:p>
    <w:p w:rsidR="003B45EA" w:rsidRPr="003B45EA" w:rsidRDefault="003B45EA" w:rsidP="003B45EA">
      <w:pPr>
        <w:pBdr>
          <w:top w:val="none" w:sz="4" w:space="0" w:color="000000"/>
          <w:left w:val="none" w:sz="4" w:space="0" w:color="000000"/>
          <w:bottom w:val="none" w:sz="4" w:space="0" w:color="000000"/>
          <w:right w:val="none" w:sz="4" w:space="0" w:color="000000"/>
        </w:pBd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«Развитие детского здравоохранения, включая создание современной инфраструктуры оказания медицинской помощи детям»;</w:t>
      </w:r>
    </w:p>
    <w:p w:rsidR="003B45EA" w:rsidRPr="003B45EA" w:rsidRDefault="003B45EA" w:rsidP="003B45EA">
      <w:pPr>
        <w:pBdr>
          <w:top w:val="none" w:sz="4" w:space="0" w:color="000000"/>
          <w:left w:val="none" w:sz="4" w:space="0" w:color="000000"/>
          <w:bottom w:val="none" w:sz="4" w:space="0" w:color="000000"/>
          <w:right w:val="none" w:sz="4" w:space="0" w:color="000000"/>
        </w:pBd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xml:space="preserve">- «Борьба с </w:t>
      </w:r>
      <w:proofErr w:type="gramStart"/>
      <w:r w:rsidRPr="003B45EA">
        <w:rPr>
          <w:rFonts w:ascii="PT Astra Serif" w:hAnsi="PT Astra Serif"/>
          <w:sz w:val="28"/>
          <w:szCs w:val="28"/>
          <w:lang w:eastAsia="ru-RU"/>
        </w:rPr>
        <w:t>сердечно-сосудистыми</w:t>
      </w:r>
      <w:proofErr w:type="gramEnd"/>
      <w:r w:rsidRPr="003B45EA">
        <w:rPr>
          <w:rFonts w:ascii="PT Astra Serif" w:hAnsi="PT Astra Serif"/>
          <w:sz w:val="28"/>
          <w:szCs w:val="28"/>
          <w:lang w:eastAsia="ru-RU"/>
        </w:rPr>
        <w:t xml:space="preserve"> заболеваниями»;</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«Борьба с онкологическими заболеваниями»;</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«Развитие экспорта медицинских услуг»;</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«Обеспечение медицинских организаций системы здравоохранения квалифицированными кадрами»;</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lastRenderedPageBreak/>
        <w:t>-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«Модернизация первичного звена здравоохранения Российской Федерации»;</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«Разработка и реализация программы системной поддержки и повышения качества жизни граждан старшего поколения»;</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«Формирование системы мотивации граждан к здоровому образу жизни, включая здоровое питание и отказ от вредных привычек»;</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«Оптимальная для восстановления здоровья медицинская реабилитация»;</w:t>
      </w:r>
    </w:p>
    <w:p w:rsidR="003B45EA" w:rsidRPr="003B45EA" w:rsidRDefault="003B45EA" w:rsidP="003B45EA">
      <w:pPr>
        <w:suppressAutoHyphens w:val="0"/>
        <w:spacing w:line="276" w:lineRule="auto"/>
        <w:ind w:firstLine="709"/>
        <w:jc w:val="both"/>
        <w:rPr>
          <w:rFonts w:ascii="PT Astra Serif" w:hAnsi="PT Astra Serif"/>
          <w:sz w:val="28"/>
          <w:szCs w:val="28"/>
          <w:lang w:eastAsia="ru-RU"/>
        </w:rPr>
      </w:pPr>
      <w:r w:rsidRPr="003B45EA">
        <w:rPr>
          <w:rFonts w:ascii="PT Astra Serif" w:hAnsi="PT Astra Serif"/>
          <w:sz w:val="28"/>
          <w:szCs w:val="28"/>
          <w:lang w:eastAsia="ru-RU"/>
        </w:rPr>
        <w:t>- «Региональный проект «Обеспечение расширенного неонатального скрининга».</w:t>
      </w:r>
    </w:p>
    <w:p w:rsidR="003B45EA" w:rsidRPr="003B45EA" w:rsidRDefault="003B45EA" w:rsidP="003B45EA">
      <w:pPr>
        <w:tabs>
          <w:tab w:val="left" w:pos="851"/>
        </w:tabs>
        <w:suppressAutoHyphens w:val="0"/>
        <w:spacing w:line="276" w:lineRule="auto"/>
        <w:ind w:firstLine="709"/>
        <w:jc w:val="both"/>
        <w:rPr>
          <w:rFonts w:ascii="PT Astra Serif" w:hAnsi="PT Astra Serif"/>
          <w:bCs/>
          <w:sz w:val="28"/>
          <w:szCs w:val="28"/>
          <w:lang w:eastAsia="ru-RU"/>
        </w:rPr>
      </w:pPr>
      <w:r w:rsidRPr="003B45EA">
        <w:rPr>
          <w:rFonts w:ascii="PT Astra Serif" w:hAnsi="PT Astra Serif"/>
          <w:bCs/>
          <w:sz w:val="28"/>
          <w:szCs w:val="28"/>
          <w:lang w:eastAsia="ru-RU"/>
        </w:rPr>
        <w:t xml:space="preserve">Реализация проектов должна позволить увеличить продолжительность жизни населения, а также повысить удовлетворенность населения качеством медицинской помощи. </w:t>
      </w:r>
    </w:p>
    <w:p w:rsidR="003B45EA" w:rsidRPr="003B45EA" w:rsidRDefault="003B45EA" w:rsidP="003B45EA">
      <w:pPr>
        <w:tabs>
          <w:tab w:val="left" w:pos="851"/>
        </w:tabs>
        <w:suppressAutoHyphens w:val="0"/>
        <w:spacing w:line="276" w:lineRule="auto"/>
        <w:ind w:firstLine="709"/>
        <w:jc w:val="both"/>
        <w:rPr>
          <w:rFonts w:ascii="PT Astra Serif" w:hAnsi="PT Astra Serif"/>
          <w:bCs/>
          <w:sz w:val="28"/>
          <w:szCs w:val="28"/>
          <w:lang w:eastAsia="ru-RU"/>
        </w:rPr>
      </w:pPr>
    </w:p>
    <w:p w:rsidR="003B45EA" w:rsidRPr="003B45EA" w:rsidRDefault="003B45EA" w:rsidP="003B45EA">
      <w:pPr>
        <w:suppressAutoHyphens w:val="0"/>
        <w:spacing w:line="276" w:lineRule="auto"/>
        <w:jc w:val="center"/>
        <w:rPr>
          <w:rFonts w:ascii="PT Astra Serif" w:hAnsi="PT Astra Serif"/>
          <w:b/>
          <w:sz w:val="28"/>
          <w:szCs w:val="28"/>
        </w:rPr>
      </w:pPr>
      <w:r w:rsidRPr="003B45EA">
        <w:rPr>
          <w:rFonts w:ascii="PT Astra Serif" w:hAnsi="PT Astra Serif"/>
          <w:b/>
          <w:sz w:val="28"/>
          <w:szCs w:val="28"/>
          <w:lang w:eastAsia="en-US"/>
        </w:rPr>
        <w:t>Муниципальные программы города Югорска</w:t>
      </w:r>
    </w:p>
    <w:p w:rsidR="003B45EA" w:rsidRPr="003B45EA" w:rsidRDefault="003B45EA" w:rsidP="003B45EA">
      <w:pPr>
        <w:suppressAutoHyphens w:val="0"/>
        <w:spacing w:line="276" w:lineRule="auto"/>
        <w:jc w:val="center"/>
        <w:rPr>
          <w:rFonts w:ascii="PT Astra Serif" w:hAnsi="PT Astra Serif"/>
          <w:b/>
          <w:sz w:val="28"/>
          <w:szCs w:val="28"/>
          <w:lang w:eastAsia="en-US"/>
        </w:rPr>
      </w:pPr>
    </w:p>
    <w:p w:rsidR="003B45EA" w:rsidRPr="003B45EA" w:rsidRDefault="003B45EA" w:rsidP="003B45EA">
      <w:pPr>
        <w:suppressAutoHyphens w:val="0"/>
        <w:spacing w:line="276" w:lineRule="auto"/>
        <w:ind w:firstLine="709"/>
        <w:jc w:val="both"/>
        <w:rPr>
          <w:rFonts w:ascii="PT Astra Serif" w:eastAsia="Calibri" w:hAnsi="PT Astra Serif"/>
          <w:sz w:val="28"/>
          <w:szCs w:val="28"/>
          <w:lang w:eastAsia="en-US"/>
        </w:rPr>
      </w:pPr>
      <w:r w:rsidRPr="003B45EA">
        <w:rPr>
          <w:rFonts w:ascii="PT Astra Serif" w:eastAsia="Arial Unicode MS" w:hAnsi="PT Astra Serif"/>
          <w:sz w:val="28"/>
          <w:szCs w:val="28"/>
          <w:lang w:eastAsia="en-US"/>
        </w:rPr>
        <w:t xml:space="preserve">Начиная с 2025 года, на территории города Югорска планируются к </w:t>
      </w:r>
      <w:proofErr w:type="gramStart"/>
      <w:r w:rsidRPr="003B45EA">
        <w:rPr>
          <w:rFonts w:ascii="PT Astra Serif" w:eastAsia="Arial Unicode MS" w:hAnsi="PT Astra Serif"/>
          <w:sz w:val="28"/>
          <w:szCs w:val="28"/>
          <w:lang w:eastAsia="en-US"/>
        </w:rPr>
        <w:t>реализации</w:t>
      </w:r>
      <w:proofErr w:type="gramEnd"/>
      <w:r w:rsidRPr="003B45EA">
        <w:rPr>
          <w:rFonts w:ascii="PT Astra Serif" w:eastAsia="Arial Unicode MS" w:hAnsi="PT Astra Serif"/>
          <w:sz w:val="28"/>
          <w:szCs w:val="28"/>
          <w:lang w:eastAsia="en-US"/>
        </w:rPr>
        <w:t xml:space="preserve"> следующие муниципальные программы:</w:t>
      </w:r>
    </w:p>
    <w:p w:rsidR="00294EEB" w:rsidRDefault="00294EEB" w:rsidP="003B45EA">
      <w:pPr>
        <w:spacing w:line="276" w:lineRule="auto"/>
        <w:ind w:firstLine="709"/>
        <w:jc w:val="right"/>
        <w:rPr>
          <w:rFonts w:ascii="PT Astra Serif" w:hAnsi="PT Astra Serif"/>
          <w:bCs/>
          <w:sz w:val="28"/>
          <w:szCs w:val="28"/>
        </w:rPr>
      </w:pPr>
    </w:p>
    <w:p w:rsidR="003B45EA" w:rsidRPr="003B45EA" w:rsidRDefault="00F009AC" w:rsidP="003B45EA">
      <w:pPr>
        <w:spacing w:line="276" w:lineRule="auto"/>
        <w:ind w:firstLine="709"/>
        <w:jc w:val="right"/>
        <w:rPr>
          <w:rFonts w:ascii="PT Astra Serif" w:hAnsi="PT Astra Serif"/>
          <w:bCs/>
          <w:sz w:val="28"/>
          <w:szCs w:val="28"/>
        </w:rPr>
      </w:pPr>
      <w:r>
        <w:rPr>
          <w:rFonts w:ascii="PT Astra Serif" w:hAnsi="PT Astra Serif"/>
          <w:bCs/>
          <w:sz w:val="28"/>
          <w:szCs w:val="28"/>
        </w:rPr>
        <w:t>Таблица 5</w:t>
      </w:r>
    </w:p>
    <w:p w:rsidR="003B45EA" w:rsidRPr="003B45EA" w:rsidRDefault="003B45EA" w:rsidP="003B45EA">
      <w:pPr>
        <w:suppressAutoHyphens w:val="0"/>
        <w:spacing w:line="276" w:lineRule="auto"/>
        <w:ind w:firstLine="709"/>
        <w:jc w:val="right"/>
        <w:rPr>
          <w:rFonts w:ascii="PT Astra Serif" w:eastAsia="Calibri" w:hAnsi="PT Astra Serif"/>
          <w:b/>
          <w:sz w:val="28"/>
          <w:szCs w:val="28"/>
          <w:lang w:eastAsia="en-US"/>
        </w:rPr>
      </w:pPr>
    </w:p>
    <w:p w:rsidR="003B45EA" w:rsidRPr="003B45EA" w:rsidRDefault="003B45EA" w:rsidP="003B45EA">
      <w:pPr>
        <w:suppressAutoHyphens w:val="0"/>
        <w:spacing w:line="276" w:lineRule="auto"/>
        <w:ind w:firstLine="709"/>
        <w:jc w:val="center"/>
        <w:rPr>
          <w:rFonts w:ascii="PT Astra Serif" w:eastAsia="Calibri" w:hAnsi="PT Astra Serif"/>
          <w:b/>
          <w:sz w:val="28"/>
          <w:szCs w:val="28"/>
          <w:lang w:eastAsia="en-US"/>
        </w:rPr>
      </w:pPr>
      <w:r w:rsidRPr="003B45EA">
        <w:rPr>
          <w:rFonts w:ascii="PT Astra Serif" w:eastAsia="Calibri" w:hAnsi="PT Astra Serif"/>
          <w:b/>
          <w:sz w:val="28"/>
          <w:szCs w:val="28"/>
          <w:lang w:eastAsia="en-US"/>
        </w:rPr>
        <w:t xml:space="preserve">Перечень муниципальных программ города Югорска </w:t>
      </w:r>
    </w:p>
    <w:tbl>
      <w:tblPr>
        <w:tblW w:w="494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1"/>
        <w:gridCol w:w="8918"/>
      </w:tblGrid>
      <w:tr w:rsidR="003B45EA" w:rsidRPr="003B45EA" w:rsidTr="005D6D88">
        <w:trPr>
          <w:tblHeader/>
        </w:trPr>
        <w:tc>
          <w:tcPr>
            <w:tcW w:w="291" w:type="pct"/>
            <w:tcBorders>
              <w:top w:val="single" w:sz="4" w:space="0" w:color="auto"/>
              <w:left w:val="single" w:sz="4" w:space="0" w:color="auto"/>
              <w:bottom w:val="single" w:sz="4" w:space="0" w:color="auto"/>
              <w:right w:val="single" w:sz="4" w:space="0" w:color="auto"/>
            </w:tcBorders>
            <w:vAlign w:val="center"/>
            <w:hideMark/>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 xml:space="preserve">№ </w:t>
            </w:r>
            <w:proofErr w:type="gramStart"/>
            <w:r w:rsidRPr="003B45EA">
              <w:rPr>
                <w:rFonts w:ascii="PT Astra Serif" w:hAnsi="PT Astra Serif"/>
                <w:sz w:val="22"/>
                <w:szCs w:val="22"/>
                <w:lang w:eastAsia="ru-RU"/>
              </w:rPr>
              <w:t>п</w:t>
            </w:r>
            <w:proofErr w:type="gramEnd"/>
            <w:r w:rsidRPr="003B45EA">
              <w:rPr>
                <w:rFonts w:ascii="PT Astra Serif" w:hAnsi="PT Astra Serif"/>
                <w:sz w:val="22"/>
                <w:szCs w:val="22"/>
                <w:lang w:eastAsia="ru-RU"/>
              </w:rPr>
              <w:t>/п</w:t>
            </w:r>
          </w:p>
        </w:tc>
        <w:tc>
          <w:tcPr>
            <w:tcW w:w="4709" w:type="pct"/>
            <w:tcBorders>
              <w:top w:val="single" w:sz="4" w:space="0" w:color="auto"/>
              <w:left w:val="single" w:sz="4" w:space="0" w:color="auto"/>
              <w:bottom w:val="single" w:sz="4" w:space="0" w:color="auto"/>
              <w:right w:val="single" w:sz="4" w:space="0" w:color="auto"/>
            </w:tcBorders>
            <w:vAlign w:val="center"/>
            <w:hideMark/>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Наименование муниципальной программы</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1</w:t>
            </w:r>
          </w:p>
        </w:tc>
        <w:tc>
          <w:tcPr>
            <w:tcW w:w="4709" w:type="pct"/>
            <w:tcBorders>
              <w:top w:val="single" w:sz="4" w:space="0" w:color="auto"/>
              <w:left w:val="single" w:sz="4" w:space="0" w:color="auto"/>
              <w:bottom w:val="single" w:sz="4" w:space="0" w:color="auto"/>
              <w:right w:val="single" w:sz="4" w:space="0" w:color="auto"/>
            </w:tcBorders>
            <w:vAlign w:val="center"/>
            <w:hideMark/>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Развитие образования</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2</w:t>
            </w:r>
          </w:p>
        </w:tc>
        <w:tc>
          <w:tcPr>
            <w:tcW w:w="4709" w:type="pct"/>
            <w:tcBorders>
              <w:top w:val="single" w:sz="4" w:space="0" w:color="auto"/>
              <w:left w:val="single" w:sz="4" w:space="0" w:color="auto"/>
              <w:bottom w:val="single" w:sz="4" w:space="0" w:color="auto"/>
              <w:right w:val="single" w:sz="4" w:space="0" w:color="auto"/>
            </w:tcBorders>
            <w:vAlign w:val="center"/>
            <w:hideMark/>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Культурное пространство</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3</w:t>
            </w:r>
          </w:p>
        </w:tc>
        <w:tc>
          <w:tcPr>
            <w:tcW w:w="4709" w:type="pct"/>
            <w:tcBorders>
              <w:top w:val="single" w:sz="4" w:space="0" w:color="auto"/>
              <w:left w:val="single" w:sz="4" w:space="0" w:color="auto"/>
              <w:bottom w:val="single" w:sz="4" w:space="0" w:color="auto"/>
              <w:right w:val="single" w:sz="4" w:space="0" w:color="auto"/>
            </w:tcBorders>
            <w:vAlign w:val="center"/>
            <w:hideMark/>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Развитие физической культуры и спорта</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4</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Развитие гражданского общества</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5</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Строительство</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6</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Пространственное развитие и формирование комфортной городской среды</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7</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Управление муниципальным имуществом</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8</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Социально-экономическое развитие и муниципальное управление</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9</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Развитие информационного общества</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10</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Управление муниципальными финансами</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11</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Государственная национальная политика и профилактика экстремизма</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12</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Безопасность жизнедеятельности и профилактика правонарушений</w:t>
            </w:r>
          </w:p>
        </w:tc>
      </w:tr>
      <w:tr w:rsidR="003B45EA" w:rsidRPr="003B45EA" w:rsidTr="005D6D88">
        <w:tc>
          <w:tcPr>
            <w:tcW w:w="291"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jc w:val="center"/>
              <w:rPr>
                <w:rFonts w:ascii="PT Astra Serif" w:hAnsi="PT Astra Serif"/>
                <w:sz w:val="22"/>
                <w:szCs w:val="22"/>
                <w:lang w:eastAsia="ru-RU"/>
              </w:rPr>
            </w:pPr>
            <w:r w:rsidRPr="003B45EA">
              <w:rPr>
                <w:rFonts w:ascii="PT Astra Serif" w:hAnsi="PT Astra Serif"/>
                <w:sz w:val="22"/>
                <w:szCs w:val="22"/>
                <w:lang w:eastAsia="ru-RU"/>
              </w:rPr>
              <w:t>13</w:t>
            </w:r>
          </w:p>
        </w:tc>
        <w:tc>
          <w:tcPr>
            <w:tcW w:w="4709" w:type="pct"/>
            <w:tcBorders>
              <w:top w:val="single" w:sz="4" w:space="0" w:color="auto"/>
              <w:left w:val="single" w:sz="4" w:space="0" w:color="auto"/>
              <w:bottom w:val="single" w:sz="4" w:space="0" w:color="auto"/>
              <w:right w:val="single" w:sz="4" w:space="0" w:color="auto"/>
            </w:tcBorders>
            <w:vAlign w:val="center"/>
          </w:tcPr>
          <w:p w:rsidR="003B45EA" w:rsidRPr="003B45EA" w:rsidRDefault="003B45EA" w:rsidP="003B45EA">
            <w:pPr>
              <w:widowControl w:val="0"/>
              <w:autoSpaceDE w:val="0"/>
              <w:autoSpaceDN w:val="0"/>
              <w:adjustRightInd w:val="0"/>
              <w:spacing w:line="276" w:lineRule="auto"/>
              <w:rPr>
                <w:rFonts w:ascii="PT Astra Serif" w:hAnsi="PT Astra Serif"/>
                <w:sz w:val="22"/>
                <w:szCs w:val="22"/>
                <w:lang w:eastAsia="ru-RU"/>
              </w:rPr>
            </w:pPr>
            <w:r w:rsidRPr="003B45EA">
              <w:rPr>
                <w:rFonts w:ascii="PT Astra Serif" w:hAnsi="PT Astra Serif"/>
                <w:sz w:val="22"/>
                <w:szCs w:val="22"/>
                <w:lang w:eastAsia="ru-RU"/>
              </w:rPr>
              <w:t>Развитие муниципальной службы</w:t>
            </w:r>
          </w:p>
        </w:tc>
      </w:tr>
    </w:tbl>
    <w:p w:rsidR="003B45EA" w:rsidRPr="003B45EA" w:rsidRDefault="003B45EA" w:rsidP="003B45EA">
      <w:pPr>
        <w:tabs>
          <w:tab w:val="left" w:pos="709"/>
        </w:tabs>
        <w:suppressAutoHyphens w:val="0"/>
        <w:spacing w:line="276" w:lineRule="auto"/>
        <w:ind w:right="1"/>
        <w:jc w:val="both"/>
        <w:rPr>
          <w:rFonts w:ascii="PT Astra Serif" w:hAnsi="PT Astra Serif"/>
          <w:bCs/>
          <w:sz w:val="26"/>
          <w:szCs w:val="26"/>
          <w:highlight w:val="yellow"/>
          <w:lang w:eastAsia="ru-RU"/>
        </w:rPr>
      </w:pPr>
    </w:p>
    <w:p w:rsidR="003B45EA" w:rsidRPr="003B45EA" w:rsidRDefault="003B45EA" w:rsidP="003B45EA">
      <w:pPr>
        <w:spacing w:line="276" w:lineRule="auto"/>
        <w:ind w:firstLine="709"/>
        <w:jc w:val="right"/>
        <w:rPr>
          <w:rFonts w:ascii="PT Astra Serif" w:hAnsi="PT Astra Serif"/>
          <w:bCs/>
          <w:sz w:val="26"/>
          <w:szCs w:val="26"/>
        </w:rPr>
      </w:pPr>
    </w:p>
    <w:p w:rsidR="003B45EA" w:rsidRPr="003B45EA" w:rsidRDefault="003B45EA" w:rsidP="003B45EA">
      <w:pPr>
        <w:spacing w:line="276" w:lineRule="auto"/>
        <w:ind w:firstLine="567"/>
        <w:jc w:val="both"/>
        <w:rPr>
          <w:rFonts w:ascii="PT Astra Serif" w:hAnsi="PT Astra Serif"/>
          <w:sz w:val="28"/>
          <w:szCs w:val="28"/>
        </w:rPr>
      </w:pPr>
      <w:r w:rsidRPr="003B45EA">
        <w:rPr>
          <w:rFonts w:ascii="PT Astra Serif" w:hAnsi="PT Astra Serif"/>
          <w:sz w:val="28"/>
          <w:szCs w:val="28"/>
        </w:rPr>
        <w:lastRenderedPageBreak/>
        <w:t>Реализация комплекса мер по социально-экономическому развитию, запланированного на среднесрочную перспективу органами местного самоуправления, хозяйствующими субъектами, характеризуется значениями показателей в соответствии с таблицей 6.</w:t>
      </w:r>
    </w:p>
    <w:p w:rsidR="009C19EF" w:rsidRPr="000A1B75" w:rsidRDefault="009C19EF" w:rsidP="009D18F4">
      <w:pPr>
        <w:spacing w:line="276" w:lineRule="auto"/>
        <w:ind w:firstLine="567"/>
        <w:jc w:val="both"/>
        <w:rPr>
          <w:rFonts w:ascii="PT Astra Serif" w:hAnsi="PT Astra Serif"/>
          <w:sz w:val="28"/>
          <w:szCs w:val="28"/>
        </w:rPr>
      </w:pPr>
    </w:p>
    <w:p w:rsidR="007D1D68" w:rsidRDefault="007D1D68" w:rsidP="009D18F4">
      <w:pPr>
        <w:spacing w:line="276" w:lineRule="auto"/>
        <w:ind w:firstLine="567"/>
        <w:jc w:val="both"/>
        <w:rPr>
          <w:rFonts w:ascii="PT Astra Serif" w:hAnsi="PT Astra Serif"/>
          <w:sz w:val="26"/>
          <w:szCs w:val="26"/>
        </w:rPr>
      </w:pPr>
    </w:p>
    <w:p w:rsidR="007D1D68" w:rsidRDefault="007D1D68" w:rsidP="009D18F4">
      <w:pPr>
        <w:spacing w:line="276" w:lineRule="auto"/>
        <w:ind w:firstLine="567"/>
        <w:jc w:val="both"/>
        <w:rPr>
          <w:rFonts w:ascii="PT Astra Serif" w:hAnsi="PT Astra Serif"/>
          <w:sz w:val="26"/>
          <w:szCs w:val="26"/>
        </w:rPr>
      </w:pPr>
    </w:p>
    <w:p w:rsidR="007D1D68" w:rsidRDefault="007D1D68" w:rsidP="009D18F4">
      <w:pPr>
        <w:spacing w:line="276" w:lineRule="auto"/>
        <w:ind w:firstLine="567"/>
        <w:jc w:val="both"/>
        <w:rPr>
          <w:rFonts w:ascii="PT Astra Serif" w:hAnsi="PT Astra Serif"/>
          <w:sz w:val="26"/>
          <w:szCs w:val="26"/>
        </w:rPr>
        <w:sectPr w:rsidR="007D1D68" w:rsidSect="004D3D92">
          <w:headerReference w:type="default" r:id="rId12"/>
          <w:pgSz w:w="11905" w:h="16837"/>
          <w:pgMar w:top="1134" w:right="850" w:bottom="1134" w:left="1701" w:header="454" w:footer="340" w:gutter="0"/>
          <w:cols w:space="720"/>
          <w:titlePg/>
          <w:docGrid w:linePitch="360"/>
        </w:sectPr>
      </w:pPr>
    </w:p>
    <w:p w:rsidR="003830D0" w:rsidRPr="000A1B75" w:rsidRDefault="003830D0" w:rsidP="003830D0">
      <w:pPr>
        <w:spacing w:line="276" w:lineRule="auto"/>
        <w:ind w:firstLine="540"/>
        <w:jc w:val="right"/>
        <w:rPr>
          <w:rFonts w:ascii="PT Astra Serif" w:hAnsi="PT Astra Serif"/>
          <w:bCs/>
          <w:sz w:val="28"/>
          <w:szCs w:val="28"/>
        </w:rPr>
      </w:pPr>
      <w:r w:rsidRPr="000A1B75">
        <w:rPr>
          <w:rFonts w:ascii="PT Astra Serif" w:hAnsi="PT Astra Serif"/>
          <w:bCs/>
          <w:sz w:val="28"/>
          <w:szCs w:val="28"/>
        </w:rPr>
        <w:lastRenderedPageBreak/>
        <w:t>Таблица 6</w:t>
      </w:r>
    </w:p>
    <w:p w:rsidR="008E69DD" w:rsidRPr="000A1B75" w:rsidRDefault="008E69DD" w:rsidP="008E69DD">
      <w:pPr>
        <w:suppressAutoHyphens w:val="0"/>
        <w:spacing w:line="276" w:lineRule="auto"/>
        <w:jc w:val="center"/>
        <w:rPr>
          <w:rFonts w:ascii="PT Astra Serif" w:hAnsi="PT Astra Serif"/>
          <w:b/>
          <w:sz w:val="28"/>
          <w:szCs w:val="28"/>
          <w:lang w:eastAsia="en-US"/>
        </w:rPr>
      </w:pPr>
      <w:r w:rsidRPr="000A1B75">
        <w:rPr>
          <w:rFonts w:ascii="PT Astra Serif" w:hAnsi="PT Astra Serif"/>
          <w:b/>
          <w:sz w:val="28"/>
          <w:szCs w:val="28"/>
          <w:lang w:eastAsia="en-US"/>
        </w:rPr>
        <w:t>Показатели прогноза социально-экономического развития города Югорска</w:t>
      </w:r>
    </w:p>
    <w:p w:rsidR="003830D0" w:rsidRDefault="003830D0" w:rsidP="008306DB">
      <w:pPr>
        <w:spacing w:line="276" w:lineRule="auto"/>
        <w:jc w:val="right"/>
        <w:rPr>
          <w:rFonts w:ascii="PT Astra Serif" w:hAnsi="PT Astra Serif"/>
          <w:b/>
          <w:sz w:val="28"/>
          <w:szCs w:val="28"/>
        </w:rPr>
      </w:pPr>
    </w:p>
    <w:tbl>
      <w:tblPr>
        <w:tblW w:w="14757" w:type="dxa"/>
        <w:tblInd w:w="93" w:type="dxa"/>
        <w:tblLayout w:type="fixed"/>
        <w:tblLook w:val="04A0" w:firstRow="1" w:lastRow="0" w:firstColumn="1" w:lastColumn="0" w:noHBand="0" w:noVBand="1"/>
      </w:tblPr>
      <w:tblGrid>
        <w:gridCol w:w="724"/>
        <w:gridCol w:w="2552"/>
        <w:gridCol w:w="1559"/>
        <w:gridCol w:w="992"/>
        <w:gridCol w:w="992"/>
        <w:gridCol w:w="1134"/>
        <w:gridCol w:w="1276"/>
        <w:gridCol w:w="992"/>
        <w:gridCol w:w="1276"/>
        <w:gridCol w:w="992"/>
        <w:gridCol w:w="1276"/>
        <w:gridCol w:w="992"/>
      </w:tblGrid>
      <w:tr w:rsidR="00E3312C" w:rsidRPr="003830D0" w:rsidTr="00B03882">
        <w:trPr>
          <w:trHeight w:val="540"/>
          <w:tblHeader/>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2552" w:type="dxa"/>
            <w:tcBorders>
              <w:top w:val="single" w:sz="4" w:space="0" w:color="auto"/>
              <w:left w:val="nil"/>
              <w:bottom w:val="nil"/>
              <w:right w:val="single" w:sz="4" w:space="0" w:color="auto"/>
            </w:tcBorders>
            <w:shd w:val="clear" w:color="auto" w:fill="auto"/>
            <w:vAlign w:val="bottom"/>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отчет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оценка показателя</w:t>
            </w:r>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прогноз</w:t>
            </w:r>
          </w:p>
        </w:tc>
      </w:tr>
      <w:tr w:rsidR="002E45B6" w:rsidRPr="003830D0" w:rsidTr="00B03882">
        <w:trPr>
          <w:trHeight w:val="285"/>
          <w:tblHeader/>
        </w:trPr>
        <w:tc>
          <w:tcPr>
            <w:tcW w:w="724" w:type="dxa"/>
            <w:tcBorders>
              <w:top w:val="nil"/>
              <w:left w:val="single" w:sz="4" w:space="0" w:color="auto"/>
              <w:bottom w:val="nil"/>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2552" w:type="dxa"/>
            <w:tcBorders>
              <w:top w:val="nil"/>
              <w:left w:val="nil"/>
              <w:bottom w:val="nil"/>
              <w:right w:val="single" w:sz="4" w:space="0" w:color="auto"/>
            </w:tcBorders>
            <w:shd w:val="clear" w:color="auto" w:fill="auto"/>
            <w:vAlign w:val="bottom"/>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Показатели</w:t>
            </w:r>
          </w:p>
        </w:tc>
        <w:tc>
          <w:tcPr>
            <w:tcW w:w="1559" w:type="dxa"/>
            <w:vMerge/>
            <w:tcBorders>
              <w:top w:val="single" w:sz="4" w:space="0" w:color="auto"/>
              <w:left w:val="single" w:sz="4" w:space="0" w:color="auto"/>
              <w:bottom w:val="nil"/>
              <w:right w:val="single" w:sz="4" w:space="0" w:color="auto"/>
            </w:tcBorders>
            <w:vAlign w:val="center"/>
            <w:hideMark/>
          </w:tcPr>
          <w:p w:rsidR="003830D0" w:rsidRPr="003830D0" w:rsidRDefault="003830D0" w:rsidP="003830D0">
            <w:pPr>
              <w:suppressAutoHyphens w:val="0"/>
              <w:rPr>
                <w:rFonts w:ascii="PT Astra Serif" w:hAnsi="PT Astra Serif" w:cs="Arial CYR"/>
                <w:sz w:val="18"/>
                <w:szCs w:val="18"/>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830D0" w:rsidRPr="003830D0" w:rsidRDefault="00D17F50"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2022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830D0" w:rsidRPr="003830D0" w:rsidRDefault="00D17F50"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2023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830D0" w:rsidRPr="003830D0" w:rsidRDefault="00D17F50"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2024</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3830D0" w:rsidRPr="003830D0" w:rsidRDefault="00D17F50"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2025</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3830D0" w:rsidRPr="003830D0" w:rsidRDefault="00D17F50"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2026</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3830D0" w:rsidRPr="003830D0" w:rsidRDefault="00D17F50"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2027</w:t>
            </w:r>
          </w:p>
        </w:tc>
      </w:tr>
      <w:tr w:rsidR="00445CE1" w:rsidRPr="003830D0" w:rsidTr="00B03882">
        <w:trPr>
          <w:trHeight w:val="420"/>
          <w:tblHeader/>
        </w:trPr>
        <w:tc>
          <w:tcPr>
            <w:tcW w:w="724" w:type="dxa"/>
            <w:tcBorders>
              <w:top w:val="nil"/>
              <w:left w:val="single" w:sz="4" w:space="0" w:color="auto"/>
              <w:bottom w:val="nil"/>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2552" w:type="dxa"/>
            <w:tcBorders>
              <w:top w:val="nil"/>
              <w:left w:val="nil"/>
              <w:bottom w:val="nil"/>
              <w:right w:val="single" w:sz="4" w:space="0" w:color="auto"/>
            </w:tcBorders>
            <w:shd w:val="clear" w:color="auto" w:fill="auto"/>
            <w:vAlign w:val="bottom"/>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1559" w:type="dxa"/>
            <w:vMerge/>
            <w:tcBorders>
              <w:top w:val="single" w:sz="4" w:space="0" w:color="auto"/>
              <w:left w:val="single" w:sz="4" w:space="0" w:color="auto"/>
              <w:bottom w:val="nil"/>
              <w:right w:val="single" w:sz="4" w:space="0" w:color="auto"/>
            </w:tcBorders>
            <w:vAlign w:val="center"/>
            <w:hideMark/>
          </w:tcPr>
          <w:p w:rsidR="003830D0" w:rsidRPr="003830D0" w:rsidRDefault="003830D0" w:rsidP="003830D0">
            <w:pPr>
              <w:suppressAutoHyphens w:val="0"/>
              <w:rPr>
                <w:rFonts w:ascii="PT Astra Serif" w:hAnsi="PT Astra Serif" w:cs="Arial CYR"/>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830D0" w:rsidRPr="003830D0" w:rsidRDefault="003830D0" w:rsidP="003830D0">
            <w:pPr>
              <w:suppressAutoHyphens w:val="0"/>
              <w:rPr>
                <w:rFonts w:ascii="PT Astra Serif" w:hAnsi="PT Astra Serif" w:cs="Arial CYR"/>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830D0" w:rsidRPr="003830D0" w:rsidRDefault="003830D0" w:rsidP="003830D0">
            <w:pPr>
              <w:suppressAutoHyphens w:val="0"/>
              <w:rPr>
                <w:rFonts w:ascii="PT Astra Serif" w:hAnsi="PT Astra Serif" w:cs="Arial CYR"/>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830D0" w:rsidRPr="003830D0" w:rsidRDefault="003830D0" w:rsidP="003830D0">
            <w:pPr>
              <w:suppressAutoHyphens w:val="0"/>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proofErr w:type="spellStart"/>
            <w:r w:rsidRPr="003830D0">
              <w:rPr>
                <w:rFonts w:ascii="PT Astra Serif" w:hAnsi="PT Astra Serif" w:cs="Arial CYR"/>
                <w:sz w:val="18"/>
                <w:szCs w:val="18"/>
                <w:lang w:eastAsia="ru-RU"/>
              </w:rPr>
              <w:t>консервати</w:t>
            </w:r>
            <w:proofErr w:type="gramStart"/>
            <w:r w:rsidRPr="003830D0">
              <w:rPr>
                <w:rFonts w:ascii="PT Astra Serif" w:hAnsi="PT Astra Serif" w:cs="Arial CYR"/>
                <w:sz w:val="18"/>
                <w:szCs w:val="18"/>
                <w:lang w:eastAsia="ru-RU"/>
              </w:rPr>
              <w:t>в</w:t>
            </w:r>
            <w:proofErr w:type="spellEnd"/>
            <w:r w:rsidRPr="003830D0">
              <w:rPr>
                <w:rFonts w:ascii="PT Astra Serif" w:hAnsi="PT Astra Serif" w:cs="Arial CYR"/>
                <w:sz w:val="18"/>
                <w:szCs w:val="18"/>
                <w:lang w:eastAsia="ru-RU"/>
              </w:rPr>
              <w:t>-</w:t>
            </w:r>
            <w:proofErr w:type="gramEnd"/>
            <w:r w:rsidRPr="003830D0">
              <w:rPr>
                <w:rFonts w:ascii="PT Astra Serif" w:hAnsi="PT Astra Serif" w:cs="Arial CYR"/>
                <w:sz w:val="18"/>
                <w:szCs w:val="18"/>
                <w:lang w:eastAsia="ru-RU"/>
              </w:rPr>
              <w:br/>
            </w:r>
            <w:proofErr w:type="spellStart"/>
            <w:r w:rsidRPr="003830D0">
              <w:rPr>
                <w:rFonts w:ascii="PT Astra Serif" w:hAnsi="PT Astra Serif" w:cs="Arial CYR"/>
                <w:sz w:val="18"/>
                <w:szCs w:val="18"/>
                <w:lang w:eastAsia="ru-RU"/>
              </w:rPr>
              <w:t>ный</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базовый</w:t>
            </w:r>
          </w:p>
        </w:tc>
        <w:tc>
          <w:tcPr>
            <w:tcW w:w="1276"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proofErr w:type="spellStart"/>
            <w:r w:rsidRPr="003830D0">
              <w:rPr>
                <w:rFonts w:ascii="PT Astra Serif" w:hAnsi="PT Astra Serif" w:cs="Arial CYR"/>
                <w:sz w:val="18"/>
                <w:szCs w:val="18"/>
                <w:lang w:eastAsia="ru-RU"/>
              </w:rPr>
              <w:t>консервати</w:t>
            </w:r>
            <w:proofErr w:type="gramStart"/>
            <w:r w:rsidRPr="003830D0">
              <w:rPr>
                <w:rFonts w:ascii="PT Astra Serif" w:hAnsi="PT Astra Serif" w:cs="Arial CYR"/>
                <w:sz w:val="18"/>
                <w:szCs w:val="18"/>
                <w:lang w:eastAsia="ru-RU"/>
              </w:rPr>
              <w:t>в</w:t>
            </w:r>
            <w:proofErr w:type="spellEnd"/>
            <w:r w:rsidRPr="003830D0">
              <w:rPr>
                <w:rFonts w:ascii="PT Astra Serif" w:hAnsi="PT Astra Serif" w:cs="Arial CYR"/>
                <w:sz w:val="18"/>
                <w:szCs w:val="18"/>
                <w:lang w:eastAsia="ru-RU"/>
              </w:rPr>
              <w:t>-</w:t>
            </w:r>
            <w:proofErr w:type="gramEnd"/>
            <w:r w:rsidRPr="003830D0">
              <w:rPr>
                <w:rFonts w:ascii="PT Astra Serif" w:hAnsi="PT Astra Serif" w:cs="Arial CYR"/>
                <w:sz w:val="18"/>
                <w:szCs w:val="18"/>
                <w:lang w:eastAsia="ru-RU"/>
              </w:rPr>
              <w:br/>
            </w:r>
            <w:proofErr w:type="spellStart"/>
            <w:r w:rsidRPr="003830D0">
              <w:rPr>
                <w:rFonts w:ascii="PT Astra Serif" w:hAnsi="PT Astra Serif" w:cs="Arial CYR"/>
                <w:sz w:val="18"/>
                <w:szCs w:val="18"/>
                <w:lang w:eastAsia="ru-RU"/>
              </w:rPr>
              <w:t>ный</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базовый</w:t>
            </w:r>
          </w:p>
        </w:tc>
        <w:tc>
          <w:tcPr>
            <w:tcW w:w="1276"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proofErr w:type="spellStart"/>
            <w:r w:rsidRPr="003830D0">
              <w:rPr>
                <w:rFonts w:ascii="PT Astra Serif" w:hAnsi="PT Astra Serif" w:cs="Arial CYR"/>
                <w:sz w:val="18"/>
                <w:szCs w:val="18"/>
                <w:lang w:eastAsia="ru-RU"/>
              </w:rPr>
              <w:t>консервати</w:t>
            </w:r>
            <w:proofErr w:type="gramStart"/>
            <w:r w:rsidRPr="003830D0">
              <w:rPr>
                <w:rFonts w:ascii="PT Astra Serif" w:hAnsi="PT Astra Serif" w:cs="Arial CYR"/>
                <w:sz w:val="18"/>
                <w:szCs w:val="18"/>
                <w:lang w:eastAsia="ru-RU"/>
              </w:rPr>
              <w:t>в</w:t>
            </w:r>
            <w:proofErr w:type="spellEnd"/>
            <w:r w:rsidRPr="003830D0">
              <w:rPr>
                <w:rFonts w:ascii="PT Astra Serif" w:hAnsi="PT Astra Serif" w:cs="Arial CYR"/>
                <w:sz w:val="18"/>
                <w:szCs w:val="18"/>
                <w:lang w:eastAsia="ru-RU"/>
              </w:rPr>
              <w:t>-</w:t>
            </w:r>
            <w:proofErr w:type="gramEnd"/>
            <w:r w:rsidRPr="003830D0">
              <w:rPr>
                <w:rFonts w:ascii="PT Astra Serif" w:hAnsi="PT Astra Serif" w:cs="Arial CYR"/>
                <w:sz w:val="18"/>
                <w:szCs w:val="18"/>
                <w:lang w:eastAsia="ru-RU"/>
              </w:rPr>
              <w:br/>
            </w:r>
            <w:proofErr w:type="spellStart"/>
            <w:r w:rsidRPr="003830D0">
              <w:rPr>
                <w:rFonts w:ascii="PT Astra Serif" w:hAnsi="PT Astra Serif" w:cs="Arial CYR"/>
                <w:sz w:val="18"/>
                <w:szCs w:val="18"/>
                <w:lang w:eastAsia="ru-RU"/>
              </w:rPr>
              <w:t>ный</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базовый</w:t>
            </w:r>
          </w:p>
        </w:tc>
      </w:tr>
      <w:tr w:rsidR="00445CE1" w:rsidRPr="003830D0" w:rsidTr="00B03882">
        <w:trPr>
          <w:trHeight w:val="240"/>
          <w:tblHead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2552" w:type="dxa"/>
            <w:tcBorders>
              <w:top w:val="nil"/>
              <w:left w:val="nil"/>
              <w:bottom w:val="single" w:sz="4" w:space="0" w:color="auto"/>
              <w:right w:val="single" w:sz="4" w:space="0" w:color="auto"/>
            </w:tcBorders>
            <w:shd w:val="clear" w:color="auto" w:fill="auto"/>
            <w:vAlign w:val="bottom"/>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3830D0" w:rsidRPr="003830D0" w:rsidRDefault="003830D0" w:rsidP="003830D0">
            <w:pPr>
              <w:suppressAutoHyphens w:val="0"/>
              <w:rPr>
                <w:rFonts w:ascii="PT Astra Serif" w:hAnsi="PT Astra Serif" w:cs="Arial CYR"/>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830D0" w:rsidRPr="003830D0" w:rsidRDefault="003830D0" w:rsidP="003830D0">
            <w:pPr>
              <w:suppressAutoHyphens w:val="0"/>
              <w:rPr>
                <w:rFonts w:ascii="PT Astra Serif" w:hAnsi="PT Astra Serif" w:cs="Arial CYR"/>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830D0" w:rsidRPr="003830D0" w:rsidRDefault="003830D0" w:rsidP="003830D0">
            <w:pPr>
              <w:suppressAutoHyphens w:val="0"/>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 вариант</w:t>
            </w:r>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 вариант</w:t>
            </w:r>
          </w:p>
        </w:tc>
        <w:tc>
          <w:tcPr>
            <w:tcW w:w="1276"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 вариант</w:t>
            </w:r>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 вариант</w:t>
            </w:r>
          </w:p>
        </w:tc>
        <w:tc>
          <w:tcPr>
            <w:tcW w:w="1276"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 вариант</w:t>
            </w:r>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 вариант</w:t>
            </w:r>
          </w:p>
        </w:tc>
      </w:tr>
      <w:tr w:rsidR="00445CE1" w:rsidRPr="003830D0" w:rsidTr="00B03882">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b/>
                <w:bCs/>
                <w:sz w:val="18"/>
                <w:szCs w:val="18"/>
                <w:lang w:eastAsia="ru-RU"/>
              </w:rPr>
            </w:pPr>
            <w:r w:rsidRPr="003830D0">
              <w:rPr>
                <w:rFonts w:ascii="PT Astra Serif" w:hAnsi="PT Astra Serif" w:cs="Arial CYR"/>
                <w:b/>
                <w:bCs/>
                <w:sz w:val="18"/>
                <w:szCs w:val="18"/>
                <w:lang w:eastAsia="ru-RU"/>
              </w:rPr>
              <w:t>Население</w:t>
            </w:r>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r>
      <w:tr w:rsidR="00A94055" w:rsidRPr="003830D0" w:rsidTr="00B03882">
        <w:trPr>
          <w:trHeight w:val="5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1.1</w:t>
            </w:r>
          </w:p>
        </w:tc>
        <w:tc>
          <w:tcPr>
            <w:tcW w:w="2552"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Численность населения (в среднегодовом исчислении)</w:t>
            </w:r>
          </w:p>
        </w:tc>
        <w:tc>
          <w:tcPr>
            <w:tcW w:w="1559"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тыс. чел.</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38,5</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38,9</w:t>
            </w:r>
          </w:p>
        </w:tc>
        <w:tc>
          <w:tcPr>
            <w:tcW w:w="1134"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39,4</w:t>
            </w:r>
          </w:p>
        </w:tc>
        <w:tc>
          <w:tcPr>
            <w:tcW w:w="1276"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39,7</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39,8</w:t>
            </w:r>
          </w:p>
        </w:tc>
        <w:tc>
          <w:tcPr>
            <w:tcW w:w="1276"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40,1</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40,1</w:t>
            </w:r>
          </w:p>
        </w:tc>
        <w:tc>
          <w:tcPr>
            <w:tcW w:w="1276"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40,4</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40,43</w:t>
            </w:r>
          </w:p>
        </w:tc>
      </w:tr>
      <w:tr w:rsidR="00A94055"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1.2</w:t>
            </w:r>
          </w:p>
        </w:tc>
        <w:tc>
          <w:tcPr>
            <w:tcW w:w="2552"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Численность населения (на 1 января года)</w:t>
            </w:r>
          </w:p>
        </w:tc>
        <w:tc>
          <w:tcPr>
            <w:tcW w:w="1559"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тыс. чел.</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38,3</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38,6</w:t>
            </w:r>
          </w:p>
        </w:tc>
        <w:tc>
          <w:tcPr>
            <w:tcW w:w="1134"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39,2</w:t>
            </w:r>
          </w:p>
        </w:tc>
        <w:tc>
          <w:tcPr>
            <w:tcW w:w="1276"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39,5</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39,6</w:t>
            </w:r>
          </w:p>
        </w:tc>
        <w:tc>
          <w:tcPr>
            <w:tcW w:w="1276"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39,9</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39,9</w:t>
            </w:r>
          </w:p>
        </w:tc>
        <w:tc>
          <w:tcPr>
            <w:tcW w:w="1276"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40,2</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40,3</w:t>
            </w:r>
          </w:p>
        </w:tc>
      </w:tr>
      <w:tr w:rsidR="00A94055" w:rsidRPr="003830D0" w:rsidTr="00B03882">
        <w:trPr>
          <w:trHeight w:val="55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1.3</w:t>
            </w:r>
          </w:p>
        </w:tc>
        <w:tc>
          <w:tcPr>
            <w:tcW w:w="2552"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Численность населения трудоспособного возраста (на 1 января года)</w:t>
            </w:r>
          </w:p>
        </w:tc>
        <w:tc>
          <w:tcPr>
            <w:tcW w:w="1559"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тыс. чел.</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24,1</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23,8</w:t>
            </w:r>
          </w:p>
        </w:tc>
        <w:tc>
          <w:tcPr>
            <w:tcW w:w="1134"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24</w:t>
            </w:r>
          </w:p>
        </w:tc>
        <w:tc>
          <w:tcPr>
            <w:tcW w:w="1276"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24,1</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24,1</w:t>
            </w:r>
          </w:p>
        </w:tc>
        <w:tc>
          <w:tcPr>
            <w:tcW w:w="1276"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24,3</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24,3</w:t>
            </w:r>
          </w:p>
        </w:tc>
        <w:tc>
          <w:tcPr>
            <w:tcW w:w="1276"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24,4</w:t>
            </w:r>
          </w:p>
        </w:tc>
        <w:tc>
          <w:tcPr>
            <w:tcW w:w="992" w:type="dxa"/>
            <w:tcBorders>
              <w:top w:val="nil"/>
              <w:left w:val="nil"/>
              <w:bottom w:val="single" w:sz="4" w:space="0" w:color="auto"/>
              <w:right w:val="single" w:sz="4" w:space="0" w:color="auto"/>
            </w:tcBorders>
            <w:shd w:val="clear" w:color="auto" w:fill="auto"/>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24,4</w:t>
            </w:r>
          </w:p>
        </w:tc>
      </w:tr>
      <w:tr w:rsidR="00A94055" w:rsidRPr="003830D0" w:rsidTr="00B03882">
        <w:trPr>
          <w:trHeight w:val="65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1.4</w:t>
            </w:r>
          </w:p>
        </w:tc>
        <w:tc>
          <w:tcPr>
            <w:tcW w:w="2552"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Численность населения старше трудоспособного возраста (на 1 января года)</w:t>
            </w:r>
          </w:p>
        </w:tc>
        <w:tc>
          <w:tcPr>
            <w:tcW w:w="1559"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тыс. чел.</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5,5</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5,8</w:t>
            </w:r>
          </w:p>
        </w:tc>
        <w:tc>
          <w:tcPr>
            <w:tcW w:w="1134"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6,3</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6,5</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6,6</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6,6</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6,7</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6,9</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7,0</w:t>
            </w:r>
          </w:p>
        </w:tc>
      </w:tr>
      <w:tr w:rsidR="00A94055" w:rsidRPr="003830D0" w:rsidTr="00B03882">
        <w:trPr>
          <w:trHeight w:val="5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1.5</w:t>
            </w:r>
          </w:p>
        </w:tc>
        <w:tc>
          <w:tcPr>
            <w:tcW w:w="2552"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Общий коэффициент рождаемости</w:t>
            </w:r>
          </w:p>
        </w:tc>
        <w:tc>
          <w:tcPr>
            <w:tcW w:w="1559"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число родившихся на 1000 человек населения</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8,2</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9,1</w:t>
            </w:r>
          </w:p>
        </w:tc>
        <w:tc>
          <w:tcPr>
            <w:tcW w:w="1134"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8,6</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8,7</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9,0</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8,8</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9,0</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9,2</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9,3</w:t>
            </w:r>
          </w:p>
        </w:tc>
      </w:tr>
      <w:tr w:rsidR="00A94055" w:rsidRPr="003830D0" w:rsidTr="00B03882">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1.6</w:t>
            </w:r>
          </w:p>
        </w:tc>
        <w:tc>
          <w:tcPr>
            <w:tcW w:w="2552"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Общий коэффициент смертности</w:t>
            </w:r>
          </w:p>
        </w:tc>
        <w:tc>
          <w:tcPr>
            <w:tcW w:w="1559"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число умерших на 1000 человек населения</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8,5</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6,3</w:t>
            </w:r>
          </w:p>
        </w:tc>
        <w:tc>
          <w:tcPr>
            <w:tcW w:w="1134"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6,3</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6,5</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6,5</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6,5</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6,2</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6,5</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6,4</w:t>
            </w:r>
          </w:p>
        </w:tc>
      </w:tr>
      <w:tr w:rsidR="00A94055" w:rsidRPr="003830D0" w:rsidTr="00B03882">
        <w:trPr>
          <w:trHeight w:val="5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1.7</w:t>
            </w:r>
          </w:p>
        </w:tc>
        <w:tc>
          <w:tcPr>
            <w:tcW w:w="2552"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Коэффициент естественного прироста населения</w:t>
            </w:r>
          </w:p>
        </w:tc>
        <w:tc>
          <w:tcPr>
            <w:tcW w:w="1559"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на 1000 человек населения</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-0,3</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2,8</w:t>
            </w:r>
          </w:p>
        </w:tc>
        <w:tc>
          <w:tcPr>
            <w:tcW w:w="1134"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2,3</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2,1</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2,5</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2,2</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2,7</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2,7</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2,8</w:t>
            </w:r>
          </w:p>
        </w:tc>
      </w:tr>
      <w:tr w:rsidR="00A94055"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1.8</w:t>
            </w:r>
          </w:p>
        </w:tc>
        <w:tc>
          <w:tcPr>
            <w:tcW w:w="2552"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Миграционный прирост (убыль)</w:t>
            </w:r>
          </w:p>
        </w:tc>
        <w:tc>
          <w:tcPr>
            <w:tcW w:w="1559" w:type="dxa"/>
            <w:tcBorders>
              <w:top w:val="nil"/>
              <w:left w:val="nil"/>
              <w:bottom w:val="single" w:sz="4" w:space="0" w:color="auto"/>
              <w:right w:val="single" w:sz="4" w:space="0" w:color="auto"/>
            </w:tcBorders>
            <w:shd w:val="clear" w:color="auto" w:fill="auto"/>
            <w:vAlign w:val="center"/>
            <w:hideMark/>
          </w:tcPr>
          <w:p w:rsidR="00A94055" w:rsidRPr="003830D0" w:rsidRDefault="00A9405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тыс. чел.</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0,309</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0,513</w:t>
            </w:r>
          </w:p>
        </w:tc>
        <w:tc>
          <w:tcPr>
            <w:tcW w:w="1134"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0,250</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0,278</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0,267</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0,220</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0,23</w:t>
            </w:r>
            <w:r w:rsidR="00FC4212">
              <w:rPr>
                <w:rFonts w:ascii="PT Astra Serif" w:hAnsi="PT Astra Serif" w:cs="Arial CYR"/>
                <w:sz w:val="18"/>
                <w:szCs w:val="18"/>
              </w:rPr>
              <w:t>0</w:t>
            </w:r>
          </w:p>
        </w:tc>
        <w:tc>
          <w:tcPr>
            <w:tcW w:w="1276"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0,220</w:t>
            </w:r>
          </w:p>
        </w:tc>
        <w:tc>
          <w:tcPr>
            <w:tcW w:w="992" w:type="dxa"/>
            <w:tcBorders>
              <w:top w:val="nil"/>
              <w:left w:val="nil"/>
              <w:bottom w:val="single" w:sz="4" w:space="0" w:color="auto"/>
              <w:right w:val="single" w:sz="4" w:space="0" w:color="auto"/>
            </w:tcBorders>
            <w:shd w:val="clear" w:color="000000" w:fill="FFFFFF"/>
            <w:noWrap/>
            <w:vAlign w:val="center"/>
          </w:tcPr>
          <w:p w:rsidR="00A94055" w:rsidRPr="00A94055" w:rsidRDefault="00A94055" w:rsidP="003830D0">
            <w:pPr>
              <w:suppressAutoHyphens w:val="0"/>
              <w:jc w:val="center"/>
              <w:rPr>
                <w:rFonts w:ascii="PT Astra Serif" w:hAnsi="PT Astra Serif" w:cs="Arial CYR"/>
                <w:sz w:val="18"/>
                <w:szCs w:val="18"/>
                <w:lang w:eastAsia="ru-RU"/>
              </w:rPr>
            </w:pPr>
            <w:r w:rsidRPr="00A94055">
              <w:rPr>
                <w:rFonts w:ascii="PT Astra Serif" w:hAnsi="PT Astra Serif" w:cs="Arial CYR"/>
                <w:sz w:val="18"/>
                <w:szCs w:val="18"/>
              </w:rPr>
              <w:t>0,189</w:t>
            </w:r>
          </w:p>
        </w:tc>
      </w:tr>
      <w:tr w:rsidR="00445CE1"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b/>
                <w:bCs/>
                <w:sz w:val="18"/>
                <w:szCs w:val="18"/>
                <w:lang w:eastAsia="ru-RU"/>
              </w:rPr>
            </w:pPr>
            <w:r w:rsidRPr="003830D0">
              <w:rPr>
                <w:rFonts w:ascii="PT Astra Serif" w:hAnsi="PT Astra Serif" w:cs="Arial CYR"/>
                <w:b/>
                <w:bCs/>
                <w:sz w:val="18"/>
                <w:szCs w:val="18"/>
                <w:lang w:eastAsia="ru-RU"/>
              </w:rPr>
              <w:t>Промышленное производство</w:t>
            </w:r>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r>
      <w:tr w:rsidR="000D68BF" w:rsidRPr="003830D0" w:rsidTr="00B03882">
        <w:trPr>
          <w:trHeight w:val="3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D68BF" w:rsidRPr="003830D0" w:rsidRDefault="000D68BF"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2.1.</w:t>
            </w:r>
          </w:p>
        </w:tc>
        <w:tc>
          <w:tcPr>
            <w:tcW w:w="2552" w:type="dxa"/>
            <w:tcBorders>
              <w:top w:val="nil"/>
              <w:left w:val="nil"/>
              <w:bottom w:val="single" w:sz="4" w:space="0" w:color="auto"/>
              <w:right w:val="single" w:sz="4" w:space="0" w:color="auto"/>
            </w:tcBorders>
            <w:shd w:val="clear" w:color="auto" w:fill="auto"/>
            <w:vAlign w:val="center"/>
            <w:hideMark/>
          </w:tcPr>
          <w:p w:rsidR="000D68BF" w:rsidRPr="003830D0" w:rsidRDefault="000D68BF"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Объем отгруженных товаров собственного производства, выполненных работ и услуг собственными силами (по крупным и средним предприятиям)</w:t>
            </w:r>
          </w:p>
        </w:tc>
        <w:tc>
          <w:tcPr>
            <w:tcW w:w="1559" w:type="dxa"/>
            <w:tcBorders>
              <w:top w:val="nil"/>
              <w:left w:val="nil"/>
              <w:bottom w:val="single" w:sz="4" w:space="0" w:color="auto"/>
              <w:right w:val="single" w:sz="4" w:space="0" w:color="auto"/>
            </w:tcBorders>
            <w:shd w:val="clear" w:color="auto" w:fill="auto"/>
            <w:vAlign w:val="center"/>
            <w:hideMark/>
          </w:tcPr>
          <w:p w:rsidR="000D68BF" w:rsidRPr="003830D0" w:rsidRDefault="000D68BF"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3 017,2</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7 812,4</w:t>
            </w:r>
          </w:p>
        </w:tc>
        <w:tc>
          <w:tcPr>
            <w:tcW w:w="1134"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4 648,6</w:t>
            </w:r>
          </w:p>
        </w:tc>
        <w:tc>
          <w:tcPr>
            <w:tcW w:w="1276"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4 940,2</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4 976,2</w:t>
            </w:r>
          </w:p>
        </w:tc>
        <w:tc>
          <w:tcPr>
            <w:tcW w:w="1276"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5 141,0</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5 207,8</w:t>
            </w:r>
          </w:p>
        </w:tc>
        <w:tc>
          <w:tcPr>
            <w:tcW w:w="1276"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5 388,2</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5 451,9</w:t>
            </w:r>
          </w:p>
        </w:tc>
      </w:tr>
      <w:tr w:rsidR="000D68BF" w:rsidRPr="003830D0" w:rsidTr="00B03882">
        <w:trPr>
          <w:trHeight w:val="8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D68BF" w:rsidRPr="003830D0" w:rsidRDefault="000D68BF"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lastRenderedPageBreak/>
              <w:t>2.2.</w:t>
            </w:r>
          </w:p>
        </w:tc>
        <w:tc>
          <w:tcPr>
            <w:tcW w:w="2552" w:type="dxa"/>
            <w:tcBorders>
              <w:top w:val="nil"/>
              <w:left w:val="nil"/>
              <w:bottom w:val="single" w:sz="4" w:space="0" w:color="auto"/>
              <w:right w:val="single" w:sz="4" w:space="0" w:color="auto"/>
            </w:tcBorders>
            <w:shd w:val="clear" w:color="auto" w:fill="auto"/>
            <w:vAlign w:val="center"/>
            <w:hideMark/>
          </w:tcPr>
          <w:p w:rsidR="000D68BF" w:rsidRPr="003830D0" w:rsidRDefault="000D68BF"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Индекс промышленного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0D68BF" w:rsidRPr="003830D0" w:rsidRDefault="000D68BF"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к предыдущему году</w:t>
            </w:r>
            <w:r w:rsidRPr="003830D0">
              <w:rPr>
                <w:rFonts w:ascii="PT Astra Serif" w:hAnsi="PT Astra Serif" w:cs="Arial CYR"/>
                <w:sz w:val="18"/>
                <w:szCs w:val="18"/>
                <w:lang w:eastAsia="ru-RU"/>
              </w:rPr>
              <w:br/>
              <w:t>в сопоставимых ценах</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171,2</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240,4</w:t>
            </w:r>
          </w:p>
        </w:tc>
        <w:tc>
          <w:tcPr>
            <w:tcW w:w="1134"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54,7</w:t>
            </w:r>
          </w:p>
        </w:tc>
        <w:tc>
          <w:tcPr>
            <w:tcW w:w="1276"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100,1</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100,</w:t>
            </w:r>
            <w:bookmarkStart w:id="1" w:name="_GoBack"/>
            <w:bookmarkEnd w:id="1"/>
            <w:r w:rsidRPr="000D68BF">
              <w:rPr>
                <w:rFonts w:ascii="PT Astra Serif" w:hAnsi="PT Astra Serif" w:cs="Arial CYR"/>
                <w:sz w:val="18"/>
                <w:szCs w:val="18"/>
              </w:rPr>
              <w:t>5</w:t>
            </w:r>
          </w:p>
        </w:tc>
        <w:tc>
          <w:tcPr>
            <w:tcW w:w="1276"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100,2</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100,6</w:t>
            </w:r>
          </w:p>
        </w:tc>
        <w:tc>
          <w:tcPr>
            <w:tcW w:w="1276"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100,3</w:t>
            </w:r>
          </w:p>
        </w:tc>
        <w:tc>
          <w:tcPr>
            <w:tcW w:w="992" w:type="dxa"/>
            <w:tcBorders>
              <w:top w:val="nil"/>
              <w:left w:val="nil"/>
              <w:bottom w:val="single" w:sz="4" w:space="0" w:color="auto"/>
              <w:right w:val="single" w:sz="4" w:space="0" w:color="auto"/>
            </w:tcBorders>
            <w:shd w:val="clear" w:color="auto" w:fill="auto"/>
            <w:vAlign w:val="center"/>
          </w:tcPr>
          <w:p w:rsidR="000D68BF" w:rsidRPr="000D68BF" w:rsidRDefault="000D68BF">
            <w:pPr>
              <w:jc w:val="center"/>
              <w:rPr>
                <w:rFonts w:ascii="PT Astra Serif" w:hAnsi="PT Astra Serif" w:cs="Arial CYR"/>
                <w:sz w:val="18"/>
                <w:szCs w:val="18"/>
              </w:rPr>
            </w:pPr>
            <w:r w:rsidRPr="000D68BF">
              <w:rPr>
                <w:rFonts w:ascii="PT Astra Serif" w:hAnsi="PT Astra Serif" w:cs="Arial CYR"/>
                <w:sz w:val="18"/>
                <w:szCs w:val="18"/>
              </w:rPr>
              <w:t>100,7</w:t>
            </w:r>
          </w:p>
        </w:tc>
      </w:tr>
      <w:tr w:rsidR="00A60BA3" w:rsidRPr="003830D0" w:rsidTr="00B03882">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60BA3" w:rsidRPr="003830D0" w:rsidRDefault="00A60BA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2.3.</w:t>
            </w:r>
          </w:p>
        </w:tc>
        <w:tc>
          <w:tcPr>
            <w:tcW w:w="2552" w:type="dxa"/>
            <w:tcBorders>
              <w:top w:val="nil"/>
              <w:left w:val="nil"/>
              <w:bottom w:val="single" w:sz="4" w:space="0" w:color="auto"/>
              <w:right w:val="single" w:sz="4" w:space="0" w:color="auto"/>
            </w:tcBorders>
            <w:shd w:val="clear" w:color="auto" w:fill="auto"/>
            <w:vAlign w:val="center"/>
            <w:hideMark/>
          </w:tcPr>
          <w:p w:rsidR="00A60BA3" w:rsidRPr="003830D0" w:rsidRDefault="00A60BA3" w:rsidP="003830D0">
            <w:pPr>
              <w:suppressAutoHyphens w:val="0"/>
              <w:rPr>
                <w:rFonts w:ascii="PT Astra Serif" w:hAnsi="PT Astra Serif" w:cs="Arial CYR"/>
                <w:i/>
                <w:iCs/>
                <w:sz w:val="18"/>
                <w:szCs w:val="18"/>
                <w:lang w:eastAsia="ru-RU"/>
              </w:rPr>
            </w:pPr>
            <w:r w:rsidRPr="003830D0">
              <w:rPr>
                <w:rFonts w:ascii="PT Astra Serif" w:hAnsi="PT Astra Serif" w:cs="Arial CYR"/>
                <w:i/>
                <w:iCs/>
                <w:sz w:val="18"/>
                <w:szCs w:val="18"/>
                <w:lang w:eastAsia="ru-RU"/>
              </w:rPr>
              <w:t>Обрабатывающие производства (раздел C)</w:t>
            </w:r>
          </w:p>
        </w:tc>
        <w:tc>
          <w:tcPr>
            <w:tcW w:w="1559" w:type="dxa"/>
            <w:tcBorders>
              <w:top w:val="nil"/>
              <w:left w:val="nil"/>
              <w:bottom w:val="single" w:sz="4" w:space="0" w:color="auto"/>
              <w:right w:val="single" w:sz="4" w:space="0" w:color="auto"/>
            </w:tcBorders>
            <w:shd w:val="clear" w:color="auto" w:fill="auto"/>
            <w:vAlign w:val="center"/>
            <w:hideMark/>
          </w:tcPr>
          <w:p w:rsidR="00A60BA3" w:rsidRPr="003830D0" w:rsidRDefault="00A60BA3"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2 447,8</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7 190,4</w:t>
            </w:r>
          </w:p>
        </w:tc>
        <w:tc>
          <w:tcPr>
            <w:tcW w:w="1134"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4 054,1</w:t>
            </w:r>
          </w:p>
        </w:tc>
        <w:tc>
          <w:tcPr>
            <w:tcW w:w="1276"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4 303,9</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4 337,7</w:t>
            </w:r>
          </w:p>
        </w:tc>
        <w:tc>
          <w:tcPr>
            <w:tcW w:w="1276"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4 479,6</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4 541,8</w:t>
            </w:r>
          </w:p>
        </w:tc>
        <w:tc>
          <w:tcPr>
            <w:tcW w:w="1276"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4 699,5</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4 755,8</w:t>
            </w:r>
          </w:p>
        </w:tc>
      </w:tr>
      <w:tr w:rsidR="00A60BA3" w:rsidRPr="003830D0" w:rsidTr="00B03882">
        <w:trPr>
          <w:trHeight w:val="9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60BA3" w:rsidRPr="003830D0" w:rsidRDefault="00A60BA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2.3.1.</w:t>
            </w:r>
          </w:p>
        </w:tc>
        <w:tc>
          <w:tcPr>
            <w:tcW w:w="2552" w:type="dxa"/>
            <w:tcBorders>
              <w:top w:val="nil"/>
              <w:left w:val="nil"/>
              <w:bottom w:val="single" w:sz="4" w:space="0" w:color="auto"/>
              <w:right w:val="single" w:sz="4" w:space="0" w:color="auto"/>
            </w:tcBorders>
            <w:shd w:val="clear" w:color="auto" w:fill="auto"/>
            <w:vAlign w:val="center"/>
            <w:hideMark/>
          </w:tcPr>
          <w:p w:rsidR="00A60BA3" w:rsidRPr="003830D0" w:rsidRDefault="00A60BA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 xml:space="preserve">Индекс производства </w:t>
            </w:r>
          </w:p>
        </w:tc>
        <w:tc>
          <w:tcPr>
            <w:tcW w:w="1559" w:type="dxa"/>
            <w:tcBorders>
              <w:top w:val="nil"/>
              <w:left w:val="nil"/>
              <w:bottom w:val="single" w:sz="4" w:space="0" w:color="auto"/>
              <w:right w:val="single" w:sz="4" w:space="0" w:color="auto"/>
            </w:tcBorders>
            <w:shd w:val="clear" w:color="auto" w:fill="auto"/>
            <w:vAlign w:val="center"/>
            <w:hideMark/>
          </w:tcPr>
          <w:p w:rsidR="00A60BA3" w:rsidRPr="003830D0" w:rsidRDefault="00A60BA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к предыдущему году</w:t>
            </w:r>
            <w:r w:rsidRPr="003830D0">
              <w:rPr>
                <w:rFonts w:ascii="PT Astra Serif" w:hAnsi="PT Astra Serif" w:cs="Arial CYR"/>
                <w:sz w:val="18"/>
                <w:szCs w:val="18"/>
                <w:lang w:eastAsia="ru-RU"/>
              </w:rPr>
              <w:br/>
              <w:t>в сопоставимых ценах</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209,6</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274,2</w:t>
            </w:r>
          </w:p>
        </w:tc>
        <w:tc>
          <w:tcPr>
            <w:tcW w:w="1134"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51,9</w:t>
            </w:r>
          </w:p>
        </w:tc>
        <w:tc>
          <w:tcPr>
            <w:tcW w:w="1276"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100,1</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100,5</w:t>
            </w:r>
          </w:p>
        </w:tc>
        <w:tc>
          <w:tcPr>
            <w:tcW w:w="1276"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100,2</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100,6</w:t>
            </w:r>
          </w:p>
        </w:tc>
        <w:tc>
          <w:tcPr>
            <w:tcW w:w="1276"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100,3</w:t>
            </w:r>
          </w:p>
        </w:tc>
        <w:tc>
          <w:tcPr>
            <w:tcW w:w="992" w:type="dxa"/>
            <w:tcBorders>
              <w:top w:val="nil"/>
              <w:left w:val="nil"/>
              <w:bottom w:val="single" w:sz="4" w:space="0" w:color="auto"/>
              <w:right w:val="single" w:sz="4" w:space="0" w:color="auto"/>
            </w:tcBorders>
            <w:shd w:val="clear" w:color="auto" w:fill="auto"/>
            <w:vAlign w:val="center"/>
          </w:tcPr>
          <w:p w:rsidR="00A60BA3" w:rsidRPr="00A60BA3" w:rsidRDefault="00A60BA3" w:rsidP="003830D0">
            <w:pPr>
              <w:suppressAutoHyphens w:val="0"/>
              <w:jc w:val="center"/>
              <w:rPr>
                <w:rFonts w:ascii="PT Astra Serif" w:hAnsi="PT Astra Serif" w:cs="Arial CYR"/>
                <w:sz w:val="18"/>
                <w:szCs w:val="18"/>
                <w:lang w:eastAsia="ru-RU"/>
              </w:rPr>
            </w:pPr>
            <w:r w:rsidRPr="00A60BA3">
              <w:rPr>
                <w:rFonts w:ascii="PT Astra Serif" w:hAnsi="PT Astra Serif" w:cs="Arial CYR"/>
                <w:sz w:val="18"/>
                <w:szCs w:val="18"/>
              </w:rPr>
              <w:t>100,7</w:t>
            </w:r>
          </w:p>
        </w:tc>
      </w:tr>
      <w:tr w:rsidR="001D42B6" w:rsidRPr="003830D0" w:rsidTr="00B03882">
        <w:trPr>
          <w:trHeight w:val="76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42B6" w:rsidRPr="003830D0" w:rsidRDefault="001D42B6"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2.4.</w:t>
            </w:r>
          </w:p>
        </w:tc>
        <w:tc>
          <w:tcPr>
            <w:tcW w:w="2552" w:type="dxa"/>
            <w:tcBorders>
              <w:top w:val="nil"/>
              <w:left w:val="nil"/>
              <w:bottom w:val="single" w:sz="4" w:space="0" w:color="auto"/>
              <w:right w:val="single" w:sz="4" w:space="0" w:color="auto"/>
            </w:tcBorders>
            <w:shd w:val="clear" w:color="auto" w:fill="auto"/>
            <w:vAlign w:val="center"/>
            <w:hideMark/>
          </w:tcPr>
          <w:p w:rsidR="001D42B6" w:rsidRPr="003830D0" w:rsidRDefault="001D42B6" w:rsidP="003830D0">
            <w:pPr>
              <w:suppressAutoHyphens w:val="0"/>
              <w:rPr>
                <w:rFonts w:ascii="PT Astra Serif" w:hAnsi="PT Astra Serif" w:cs="Arial CYR"/>
                <w:i/>
                <w:iCs/>
                <w:sz w:val="18"/>
                <w:szCs w:val="18"/>
                <w:lang w:eastAsia="ru-RU"/>
              </w:rPr>
            </w:pPr>
            <w:r w:rsidRPr="003830D0">
              <w:rPr>
                <w:rFonts w:ascii="PT Astra Serif" w:hAnsi="PT Astra Serif" w:cs="Arial CYR"/>
                <w:i/>
                <w:iCs/>
                <w:sz w:val="18"/>
                <w:szCs w:val="18"/>
                <w:lang w:eastAsia="ru-RU"/>
              </w:rPr>
              <w:t>Обеспечение электрической энергией, газом и паром;</w:t>
            </w:r>
            <w:r w:rsidRPr="003830D0">
              <w:rPr>
                <w:rFonts w:ascii="PT Astra Serif" w:hAnsi="PT Astra Serif" w:cs="Arial CYR"/>
                <w:i/>
                <w:iCs/>
                <w:sz w:val="18"/>
                <w:szCs w:val="18"/>
                <w:lang w:eastAsia="ru-RU"/>
              </w:rPr>
              <w:br/>
              <w:t>кондиционирование воздуха (раздел D)</w:t>
            </w:r>
          </w:p>
        </w:tc>
        <w:tc>
          <w:tcPr>
            <w:tcW w:w="1559" w:type="dxa"/>
            <w:tcBorders>
              <w:top w:val="nil"/>
              <w:left w:val="nil"/>
              <w:bottom w:val="single" w:sz="4" w:space="0" w:color="auto"/>
              <w:right w:val="single" w:sz="4" w:space="0" w:color="auto"/>
            </w:tcBorders>
            <w:shd w:val="clear" w:color="auto" w:fill="auto"/>
            <w:vAlign w:val="center"/>
            <w:hideMark/>
          </w:tcPr>
          <w:p w:rsidR="001D42B6" w:rsidRPr="003830D0" w:rsidRDefault="001D42B6"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412,4</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452,6</w:t>
            </w:r>
          </w:p>
        </w:tc>
        <w:tc>
          <w:tcPr>
            <w:tcW w:w="1134"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420,0</w:t>
            </w:r>
          </w:p>
        </w:tc>
        <w:tc>
          <w:tcPr>
            <w:tcW w:w="1276"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447,8</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449,6</w:t>
            </w:r>
          </w:p>
        </w:tc>
        <w:tc>
          <w:tcPr>
            <w:tcW w:w="1276"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465,3</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469,0</w:t>
            </w:r>
          </w:p>
        </w:tc>
        <w:tc>
          <w:tcPr>
            <w:tcW w:w="1276"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484,4</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490,2</w:t>
            </w:r>
          </w:p>
        </w:tc>
      </w:tr>
      <w:tr w:rsidR="001D42B6" w:rsidRPr="003830D0" w:rsidTr="00B03882">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42B6" w:rsidRPr="003830D0" w:rsidRDefault="001D42B6"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2.4.1.</w:t>
            </w:r>
          </w:p>
        </w:tc>
        <w:tc>
          <w:tcPr>
            <w:tcW w:w="2552" w:type="dxa"/>
            <w:tcBorders>
              <w:top w:val="nil"/>
              <w:left w:val="nil"/>
              <w:bottom w:val="single" w:sz="4" w:space="0" w:color="auto"/>
              <w:right w:val="single" w:sz="4" w:space="0" w:color="auto"/>
            </w:tcBorders>
            <w:shd w:val="clear" w:color="auto" w:fill="auto"/>
            <w:vAlign w:val="center"/>
            <w:hideMark/>
          </w:tcPr>
          <w:p w:rsidR="001D42B6" w:rsidRPr="003830D0" w:rsidRDefault="001D42B6"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 xml:space="preserve">Индекс производства </w:t>
            </w:r>
          </w:p>
        </w:tc>
        <w:tc>
          <w:tcPr>
            <w:tcW w:w="1559" w:type="dxa"/>
            <w:tcBorders>
              <w:top w:val="nil"/>
              <w:left w:val="nil"/>
              <w:bottom w:val="single" w:sz="4" w:space="0" w:color="auto"/>
              <w:right w:val="single" w:sz="4" w:space="0" w:color="auto"/>
            </w:tcBorders>
            <w:shd w:val="clear" w:color="auto" w:fill="auto"/>
            <w:vAlign w:val="center"/>
            <w:hideMark/>
          </w:tcPr>
          <w:p w:rsidR="001D42B6" w:rsidRPr="003830D0" w:rsidRDefault="001D42B6"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к предыдущему году</w:t>
            </w:r>
            <w:r w:rsidRPr="003830D0">
              <w:rPr>
                <w:rFonts w:ascii="PT Astra Serif" w:hAnsi="PT Astra Serif" w:cs="Arial CYR"/>
                <w:sz w:val="18"/>
                <w:szCs w:val="18"/>
                <w:lang w:eastAsia="ru-RU"/>
              </w:rPr>
              <w:br/>
              <w:t>в сопоставимых ценах</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95,6</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96,3</w:t>
            </w:r>
          </w:p>
        </w:tc>
        <w:tc>
          <w:tcPr>
            <w:tcW w:w="1134"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87,8</w:t>
            </w:r>
          </w:p>
        </w:tc>
        <w:tc>
          <w:tcPr>
            <w:tcW w:w="1276"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100,1</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100,5</w:t>
            </w:r>
          </w:p>
        </w:tc>
        <w:tc>
          <w:tcPr>
            <w:tcW w:w="1276"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100,2</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100,6</w:t>
            </w:r>
          </w:p>
        </w:tc>
        <w:tc>
          <w:tcPr>
            <w:tcW w:w="1276"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100,3</w:t>
            </w:r>
          </w:p>
        </w:tc>
        <w:tc>
          <w:tcPr>
            <w:tcW w:w="992" w:type="dxa"/>
            <w:tcBorders>
              <w:top w:val="nil"/>
              <w:left w:val="nil"/>
              <w:bottom w:val="single" w:sz="4" w:space="0" w:color="auto"/>
              <w:right w:val="single" w:sz="4" w:space="0" w:color="auto"/>
            </w:tcBorders>
            <w:shd w:val="clear" w:color="auto" w:fill="auto"/>
            <w:vAlign w:val="center"/>
          </w:tcPr>
          <w:p w:rsidR="001D42B6" w:rsidRPr="001D42B6" w:rsidRDefault="001D42B6" w:rsidP="003830D0">
            <w:pPr>
              <w:suppressAutoHyphens w:val="0"/>
              <w:jc w:val="center"/>
              <w:rPr>
                <w:rFonts w:ascii="PT Astra Serif" w:hAnsi="PT Astra Serif" w:cs="Arial CYR"/>
                <w:sz w:val="18"/>
                <w:szCs w:val="18"/>
                <w:lang w:eastAsia="ru-RU"/>
              </w:rPr>
            </w:pPr>
            <w:r w:rsidRPr="001D42B6">
              <w:rPr>
                <w:rFonts w:ascii="PT Astra Serif" w:hAnsi="PT Astra Serif" w:cs="Arial CYR"/>
                <w:sz w:val="18"/>
                <w:szCs w:val="18"/>
              </w:rPr>
              <w:t>100,7</w:t>
            </w:r>
          </w:p>
        </w:tc>
      </w:tr>
      <w:tr w:rsidR="000844DB" w:rsidRPr="003830D0" w:rsidTr="00B03882">
        <w:trPr>
          <w:trHeight w:val="10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844DB" w:rsidRPr="003830D0" w:rsidRDefault="000844DB"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2.5.</w:t>
            </w:r>
          </w:p>
        </w:tc>
        <w:tc>
          <w:tcPr>
            <w:tcW w:w="2552" w:type="dxa"/>
            <w:tcBorders>
              <w:top w:val="nil"/>
              <w:left w:val="nil"/>
              <w:bottom w:val="single" w:sz="4" w:space="0" w:color="auto"/>
              <w:right w:val="single" w:sz="4" w:space="0" w:color="auto"/>
            </w:tcBorders>
            <w:shd w:val="clear" w:color="auto" w:fill="auto"/>
            <w:vAlign w:val="center"/>
            <w:hideMark/>
          </w:tcPr>
          <w:p w:rsidR="000844DB" w:rsidRPr="003830D0" w:rsidRDefault="000844DB" w:rsidP="003830D0">
            <w:pPr>
              <w:suppressAutoHyphens w:val="0"/>
              <w:rPr>
                <w:rFonts w:ascii="PT Astra Serif" w:hAnsi="PT Astra Serif" w:cs="Arial CYR"/>
                <w:i/>
                <w:iCs/>
                <w:sz w:val="18"/>
                <w:szCs w:val="18"/>
                <w:lang w:eastAsia="ru-RU"/>
              </w:rPr>
            </w:pPr>
            <w:r w:rsidRPr="003830D0">
              <w:rPr>
                <w:rFonts w:ascii="PT Astra Serif" w:hAnsi="PT Astra Serif" w:cs="Arial CYR"/>
                <w:i/>
                <w:iCs/>
                <w:sz w:val="18"/>
                <w:szCs w:val="18"/>
                <w:lang w:eastAsia="ru-RU"/>
              </w:rPr>
              <w:t>Водоснабжение; водоотведение, организация сбора и утилизации отходов, деятельность по ликвидации загрязнений (раздел E)</w:t>
            </w:r>
          </w:p>
        </w:tc>
        <w:tc>
          <w:tcPr>
            <w:tcW w:w="1559" w:type="dxa"/>
            <w:tcBorders>
              <w:top w:val="nil"/>
              <w:left w:val="nil"/>
              <w:bottom w:val="single" w:sz="4" w:space="0" w:color="auto"/>
              <w:right w:val="single" w:sz="4" w:space="0" w:color="auto"/>
            </w:tcBorders>
            <w:shd w:val="clear" w:color="auto" w:fill="auto"/>
            <w:vAlign w:val="center"/>
            <w:hideMark/>
          </w:tcPr>
          <w:p w:rsidR="000844DB" w:rsidRPr="003830D0" w:rsidRDefault="000844DB"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157,0</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169,4</w:t>
            </w:r>
          </w:p>
        </w:tc>
        <w:tc>
          <w:tcPr>
            <w:tcW w:w="1134"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174,5</w:t>
            </w:r>
          </w:p>
        </w:tc>
        <w:tc>
          <w:tcPr>
            <w:tcW w:w="1276"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188,5</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188,9</w:t>
            </w:r>
          </w:p>
        </w:tc>
        <w:tc>
          <w:tcPr>
            <w:tcW w:w="1276"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196,1</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197,0</w:t>
            </w:r>
          </w:p>
        </w:tc>
        <w:tc>
          <w:tcPr>
            <w:tcW w:w="1276"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204,3</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205,9</w:t>
            </w:r>
          </w:p>
        </w:tc>
      </w:tr>
      <w:tr w:rsidR="000844DB" w:rsidRPr="003830D0" w:rsidTr="00B03882">
        <w:trPr>
          <w:trHeight w:val="9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844DB" w:rsidRPr="003830D0" w:rsidRDefault="000844DB"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2.5.1.</w:t>
            </w:r>
          </w:p>
        </w:tc>
        <w:tc>
          <w:tcPr>
            <w:tcW w:w="2552" w:type="dxa"/>
            <w:tcBorders>
              <w:top w:val="nil"/>
              <w:left w:val="nil"/>
              <w:bottom w:val="single" w:sz="4" w:space="0" w:color="auto"/>
              <w:right w:val="single" w:sz="4" w:space="0" w:color="auto"/>
            </w:tcBorders>
            <w:shd w:val="clear" w:color="auto" w:fill="auto"/>
            <w:vAlign w:val="center"/>
            <w:hideMark/>
          </w:tcPr>
          <w:p w:rsidR="000844DB" w:rsidRPr="003830D0" w:rsidRDefault="000844DB"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 xml:space="preserve">Индекс производства </w:t>
            </w:r>
          </w:p>
        </w:tc>
        <w:tc>
          <w:tcPr>
            <w:tcW w:w="1559" w:type="dxa"/>
            <w:tcBorders>
              <w:top w:val="nil"/>
              <w:left w:val="nil"/>
              <w:bottom w:val="single" w:sz="4" w:space="0" w:color="auto"/>
              <w:right w:val="single" w:sz="4" w:space="0" w:color="auto"/>
            </w:tcBorders>
            <w:shd w:val="clear" w:color="auto" w:fill="auto"/>
            <w:vAlign w:val="center"/>
            <w:hideMark/>
          </w:tcPr>
          <w:p w:rsidR="000844DB" w:rsidRPr="003830D0" w:rsidRDefault="000844DB"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к предыдущему году</w:t>
            </w:r>
            <w:r w:rsidRPr="003830D0">
              <w:rPr>
                <w:rFonts w:ascii="PT Astra Serif" w:hAnsi="PT Astra Serif" w:cs="Arial CYR"/>
                <w:sz w:val="18"/>
                <w:szCs w:val="18"/>
                <w:lang w:eastAsia="ru-RU"/>
              </w:rPr>
              <w:br/>
              <w:t>в сопоставимых ценах</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104,2</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91,5</w:t>
            </w:r>
          </w:p>
        </w:tc>
        <w:tc>
          <w:tcPr>
            <w:tcW w:w="1134"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96,2</w:t>
            </w:r>
          </w:p>
        </w:tc>
        <w:tc>
          <w:tcPr>
            <w:tcW w:w="1276"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100,1</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100,3</w:t>
            </w:r>
          </w:p>
        </w:tc>
        <w:tc>
          <w:tcPr>
            <w:tcW w:w="1276"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100,1</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100,4</w:t>
            </w:r>
          </w:p>
        </w:tc>
        <w:tc>
          <w:tcPr>
            <w:tcW w:w="1276"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100,2</w:t>
            </w:r>
          </w:p>
        </w:tc>
        <w:tc>
          <w:tcPr>
            <w:tcW w:w="992" w:type="dxa"/>
            <w:tcBorders>
              <w:top w:val="nil"/>
              <w:left w:val="nil"/>
              <w:bottom w:val="single" w:sz="4" w:space="0" w:color="auto"/>
              <w:right w:val="single" w:sz="4" w:space="0" w:color="auto"/>
            </w:tcBorders>
            <w:shd w:val="clear" w:color="auto" w:fill="auto"/>
            <w:vAlign w:val="center"/>
          </w:tcPr>
          <w:p w:rsidR="000844DB" w:rsidRPr="000844DB" w:rsidRDefault="000844DB" w:rsidP="003830D0">
            <w:pPr>
              <w:suppressAutoHyphens w:val="0"/>
              <w:jc w:val="center"/>
              <w:rPr>
                <w:rFonts w:ascii="PT Astra Serif" w:hAnsi="PT Astra Serif" w:cs="Arial CYR"/>
                <w:sz w:val="18"/>
                <w:szCs w:val="18"/>
                <w:lang w:eastAsia="ru-RU"/>
              </w:rPr>
            </w:pPr>
            <w:r w:rsidRPr="000844DB">
              <w:rPr>
                <w:rFonts w:ascii="PT Astra Serif" w:hAnsi="PT Astra Serif" w:cs="Arial CYR"/>
                <w:sz w:val="18"/>
                <w:szCs w:val="18"/>
              </w:rPr>
              <w:t>100,5</w:t>
            </w:r>
          </w:p>
        </w:tc>
      </w:tr>
      <w:tr w:rsidR="00445CE1" w:rsidRPr="003830D0" w:rsidTr="00B03882">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3.</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b/>
                <w:bCs/>
                <w:sz w:val="18"/>
                <w:szCs w:val="18"/>
                <w:lang w:eastAsia="ru-RU"/>
              </w:rPr>
            </w:pPr>
            <w:r w:rsidRPr="003830D0">
              <w:rPr>
                <w:rFonts w:ascii="PT Astra Serif" w:hAnsi="PT Astra Serif" w:cs="Arial CYR"/>
                <w:b/>
                <w:bCs/>
                <w:sz w:val="18"/>
                <w:szCs w:val="18"/>
                <w:lang w:eastAsia="ru-RU"/>
              </w:rPr>
              <w:t>Сельское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r>
      <w:tr w:rsidR="006A6606" w:rsidRPr="003830D0" w:rsidTr="00B03882">
        <w:trPr>
          <w:trHeight w:val="5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6606" w:rsidRPr="003830D0" w:rsidRDefault="006A6606"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3.1.</w:t>
            </w:r>
          </w:p>
        </w:tc>
        <w:tc>
          <w:tcPr>
            <w:tcW w:w="2552" w:type="dxa"/>
            <w:tcBorders>
              <w:top w:val="nil"/>
              <w:left w:val="nil"/>
              <w:bottom w:val="single" w:sz="4" w:space="0" w:color="auto"/>
              <w:right w:val="single" w:sz="4" w:space="0" w:color="auto"/>
            </w:tcBorders>
            <w:shd w:val="clear" w:color="auto" w:fill="auto"/>
            <w:vAlign w:val="center"/>
            <w:hideMark/>
          </w:tcPr>
          <w:p w:rsidR="006A6606" w:rsidRPr="003830D0" w:rsidRDefault="006A6606"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Продукция сельского хозяйства (без учета населения)</w:t>
            </w:r>
          </w:p>
        </w:tc>
        <w:tc>
          <w:tcPr>
            <w:tcW w:w="1559" w:type="dxa"/>
            <w:tcBorders>
              <w:top w:val="nil"/>
              <w:left w:val="nil"/>
              <w:bottom w:val="single" w:sz="4" w:space="0" w:color="auto"/>
              <w:right w:val="single" w:sz="4" w:space="0" w:color="auto"/>
            </w:tcBorders>
            <w:shd w:val="clear" w:color="auto" w:fill="auto"/>
            <w:vAlign w:val="center"/>
            <w:hideMark/>
          </w:tcPr>
          <w:p w:rsidR="006A6606" w:rsidRPr="003830D0" w:rsidRDefault="006A6606"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27,2</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32,3</w:t>
            </w:r>
          </w:p>
        </w:tc>
        <w:tc>
          <w:tcPr>
            <w:tcW w:w="1134"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36,2</w:t>
            </w:r>
          </w:p>
        </w:tc>
        <w:tc>
          <w:tcPr>
            <w:tcW w:w="1276"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38,1</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38,5</w:t>
            </w:r>
          </w:p>
        </w:tc>
        <w:tc>
          <w:tcPr>
            <w:tcW w:w="1276"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39,9</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40,8</w:t>
            </w:r>
          </w:p>
        </w:tc>
        <w:tc>
          <w:tcPr>
            <w:tcW w:w="1276"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42,1</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43,0</w:t>
            </w:r>
          </w:p>
        </w:tc>
      </w:tr>
      <w:tr w:rsidR="006A6606" w:rsidRPr="003830D0" w:rsidTr="00B03882">
        <w:trPr>
          <w:trHeight w:val="7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6606" w:rsidRPr="003830D0" w:rsidRDefault="006A6606"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lastRenderedPageBreak/>
              <w:t>3.2.</w:t>
            </w:r>
          </w:p>
        </w:tc>
        <w:tc>
          <w:tcPr>
            <w:tcW w:w="2552" w:type="dxa"/>
            <w:tcBorders>
              <w:top w:val="nil"/>
              <w:left w:val="nil"/>
              <w:bottom w:val="single" w:sz="4" w:space="0" w:color="auto"/>
              <w:right w:val="single" w:sz="4" w:space="0" w:color="auto"/>
            </w:tcBorders>
            <w:shd w:val="clear" w:color="auto" w:fill="auto"/>
            <w:vAlign w:val="center"/>
            <w:hideMark/>
          </w:tcPr>
          <w:p w:rsidR="006A6606" w:rsidRPr="003830D0" w:rsidRDefault="006A6606"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Индекс производства продукции сельского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6A6606" w:rsidRPr="003830D0" w:rsidRDefault="006A6606"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к предыдущему году</w:t>
            </w:r>
            <w:r w:rsidRPr="003830D0">
              <w:rPr>
                <w:rFonts w:ascii="PT Astra Serif" w:hAnsi="PT Astra Serif" w:cs="Arial CYR"/>
                <w:sz w:val="18"/>
                <w:szCs w:val="18"/>
                <w:lang w:eastAsia="ru-RU"/>
              </w:rPr>
              <w:br/>
              <w:t>в сопоставимых ценах</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6,5</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102,4</w:t>
            </w:r>
          </w:p>
        </w:tc>
        <w:tc>
          <w:tcPr>
            <w:tcW w:w="1134"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95,0</w:t>
            </w:r>
          </w:p>
        </w:tc>
        <w:tc>
          <w:tcPr>
            <w:tcW w:w="1276"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101,0</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101,7</w:t>
            </w:r>
          </w:p>
        </w:tc>
        <w:tc>
          <w:tcPr>
            <w:tcW w:w="1276"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101,0</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101,7</w:t>
            </w:r>
          </w:p>
        </w:tc>
        <w:tc>
          <w:tcPr>
            <w:tcW w:w="1276"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101,1</w:t>
            </w:r>
          </w:p>
        </w:tc>
        <w:tc>
          <w:tcPr>
            <w:tcW w:w="992" w:type="dxa"/>
            <w:tcBorders>
              <w:top w:val="nil"/>
              <w:left w:val="nil"/>
              <w:bottom w:val="single" w:sz="4" w:space="0" w:color="auto"/>
              <w:right w:val="single" w:sz="4" w:space="0" w:color="auto"/>
            </w:tcBorders>
            <w:shd w:val="clear" w:color="auto" w:fill="auto"/>
            <w:vAlign w:val="center"/>
          </w:tcPr>
          <w:p w:rsidR="006A6606" w:rsidRPr="006A6606" w:rsidRDefault="006A6606" w:rsidP="003830D0">
            <w:pPr>
              <w:suppressAutoHyphens w:val="0"/>
              <w:jc w:val="center"/>
              <w:rPr>
                <w:rFonts w:ascii="PT Astra Serif" w:hAnsi="PT Astra Serif" w:cs="Arial CYR"/>
                <w:sz w:val="18"/>
                <w:szCs w:val="18"/>
                <w:lang w:eastAsia="ru-RU"/>
              </w:rPr>
            </w:pPr>
            <w:r w:rsidRPr="006A6606">
              <w:rPr>
                <w:rFonts w:ascii="PT Astra Serif" w:hAnsi="PT Astra Serif" w:cs="Arial CYR"/>
                <w:sz w:val="18"/>
                <w:szCs w:val="18"/>
              </w:rPr>
              <w:t>101,8</w:t>
            </w:r>
          </w:p>
        </w:tc>
      </w:tr>
      <w:tr w:rsidR="008F493F" w:rsidRPr="003830D0" w:rsidTr="00B03882">
        <w:trPr>
          <w:trHeight w:val="3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F493F" w:rsidRPr="003830D0" w:rsidRDefault="008F493F"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3.5.</w:t>
            </w:r>
          </w:p>
        </w:tc>
        <w:tc>
          <w:tcPr>
            <w:tcW w:w="2552" w:type="dxa"/>
            <w:tcBorders>
              <w:top w:val="nil"/>
              <w:left w:val="nil"/>
              <w:bottom w:val="single" w:sz="4" w:space="0" w:color="auto"/>
              <w:right w:val="single" w:sz="4" w:space="0" w:color="auto"/>
            </w:tcBorders>
            <w:shd w:val="clear" w:color="auto" w:fill="auto"/>
            <w:vAlign w:val="center"/>
            <w:hideMark/>
          </w:tcPr>
          <w:p w:rsidR="008F493F" w:rsidRPr="003830D0" w:rsidRDefault="008F493F"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Продукция животноводства</w:t>
            </w:r>
          </w:p>
        </w:tc>
        <w:tc>
          <w:tcPr>
            <w:tcW w:w="1559" w:type="dxa"/>
            <w:tcBorders>
              <w:top w:val="nil"/>
              <w:left w:val="nil"/>
              <w:bottom w:val="single" w:sz="4" w:space="0" w:color="auto"/>
              <w:right w:val="single" w:sz="4" w:space="0" w:color="auto"/>
            </w:tcBorders>
            <w:shd w:val="clear" w:color="auto" w:fill="auto"/>
            <w:vAlign w:val="center"/>
            <w:hideMark/>
          </w:tcPr>
          <w:p w:rsidR="008F493F" w:rsidRPr="003830D0" w:rsidRDefault="008F493F"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27,2</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32,3</w:t>
            </w:r>
          </w:p>
        </w:tc>
        <w:tc>
          <w:tcPr>
            <w:tcW w:w="1134"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36,2</w:t>
            </w:r>
          </w:p>
        </w:tc>
        <w:tc>
          <w:tcPr>
            <w:tcW w:w="1276"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38,1</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38,5</w:t>
            </w:r>
          </w:p>
        </w:tc>
        <w:tc>
          <w:tcPr>
            <w:tcW w:w="1276"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39,9</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40,8</w:t>
            </w:r>
          </w:p>
        </w:tc>
        <w:tc>
          <w:tcPr>
            <w:tcW w:w="1276"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42,1</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43,0</w:t>
            </w:r>
          </w:p>
        </w:tc>
      </w:tr>
      <w:tr w:rsidR="008F493F" w:rsidRPr="003830D0" w:rsidTr="00B03882">
        <w:trPr>
          <w:trHeight w:val="8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F493F" w:rsidRPr="003830D0" w:rsidRDefault="008F493F"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3.6.</w:t>
            </w:r>
          </w:p>
        </w:tc>
        <w:tc>
          <w:tcPr>
            <w:tcW w:w="2552" w:type="dxa"/>
            <w:tcBorders>
              <w:top w:val="nil"/>
              <w:left w:val="nil"/>
              <w:bottom w:val="single" w:sz="4" w:space="0" w:color="auto"/>
              <w:right w:val="single" w:sz="4" w:space="0" w:color="auto"/>
            </w:tcBorders>
            <w:shd w:val="clear" w:color="auto" w:fill="auto"/>
            <w:vAlign w:val="center"/>
            <w:hideMark/>
          </w:tcPr>
          <w:p w:rsidR="008F493F" w:rsidRPr="003830D0" w:rsidRDefault="008F493F"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Индекс производства продукции животноводства</w:t>
            </w:r>
          </w:p>
        </w:tc>
        <w:tc>
          <w:tcPr>
            <w:tcW w:w="1559" w:type="dxa"/>
            <w:tcBorders>
              <w:top w:val="nil"/>
              <w:left w:val="nil"/>
              <w:bottom w:val="single" w:sz="4" w:space="0" w:color="auto"/>
              <w:right w:val="single" w:sz="4" w:space="0" w:color="auto"/>
            </w:tcBorders>
            <w:shd w:val="clear" w:color="auto" w:fill="auto"/>
            <w:vAlign w:val="center"/>
            <w:hideMark/>
          </w:tcPr>
          <w:p w:rsidR="008F493F" w:rsidRPr="003830D0" w:rsidRDefault="008F493F"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к предыдущему году</w:t>
            </w:r>
            <w:r w:rsidRPr="003830D0">
              <w:rPr>
                <w:rFonts w:ascii="PT Astra Serif" w:hAnsi="PT Astra Serif" w:cs="Arial CYR"/>
                <w:sz w:val="18"/>
                <w:szCs w:val="18"/>
                <w:lang w:eastAsia="ru-RU"/>
              </w:rPr>
              <w:br/>
              <w:t>в сопоставимых ценах</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6,5</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102,4</w:t>
            </w:r>
          </w:p>
        </w:tc>
        <w:tc>
          <w:tcPr>
            <w:tcW w:w="1134"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95,0</w:t>
            </w:r>
          </w:p>
        </w:tc>
        <w:tc>
          <w:tcPr>
            <w:tcW w:w="1276"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101,0</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101,7</w:t>
            </w:r>
          </w:p>
        </w:tc>
        <w:tc>
          <w:tcPr>
            <w:tcW w:w="1276"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101,0</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101,7</w:t>
            </w:r>
          </w:p>
        </w:tc>
        <w:tc>
          <w:tcPr>
            <w:tcW w:w="1276"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101,1</w:t>
            </w:r>
          </w:p>
        </w:tc>
        <w:tc>
          <w:tcPr>
            <w:tcW w:w="992" w:type="dxa"/>
            <w:tcBorders>
              <w:top w:val="nil"/>
              <w:left w:val="nil"/>
              <w:bottom w:val="single" w:sz="4" w:space="0" w:color="auto"/>
              <w:right w:val="single" w:sz="4" w:space="0" w:color="auto"/>
            </w:tcBorders>
            <w:shd w:val="clear" w:color="auto" w:fill="auto"/>
            <w:vAlign w:val="center"/>
          </w:tcPr>
          <w:p w:rsidR="008F493F" w:rsidRPr="008F493F" w:rsidRDefault="008F493F" w:rsidP="003830D0">
            <w:pPr>
              <w:suppressAutoHyphens w:val="0"/>
              <w:jc w:val="center"/>
              <w:rPr>
                <w:rFonts w:ascii="PT Astra Serif" w:hAnsi="PT Astra Serif" w:cs="Arial CYR"/>
                <w:sz w:val="18"/>
                <w:szCs w:val="18"/>
                <w:lang w:eastAsia="ru-RU"/>
              </w:rPr>
            </w:pPr>
            <w:r w:rsidRPr="008F493F">
              <w:rPr>
                <w:rFonts w:ascii="PT Astra Serif" w:hAnsi="PT Astra Serif" w:cs="Arial CYR"/>
                <w:sz w:val="18"/>
                <w:szCs w:val="18"/>
              </w:rPr>
              <w:t>101,8</w:t>
            </w:r>
          </w:p>
        </w:tc>
      </w:tr>
      <w:tr w:rsidR="00445CE1"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4.</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b/>
                <w:bCs/>
                <w:sz w:val="18"/>
                <w:szCs w:val="18"/>
                <w:lang w:eastAsia="ru-RU"/>
              </w:rPr>
            </w:pPr>
            <w:r w:rsidRPr="003830D0">
              <w:rPr>
                <w:rFonts w:ascii="PT Astra Serif" w:hAnsi="PT Astra Serif" w:cs="Arial CYR"/>
                <w:b/>
                <w:bCs/>
                <w:sz w:val="18"/>
                <w:szCs w:val="18"/>
                <w:lang w:eastAsia="ru-RU"/>
              </w:rPr>
              <w:t>Строительство</w:t>
            </w:r>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r>
      <w:tr w:rsidR="00101325" w:rsidRPr="003830D0" w:rsidTr="00B03882">
        <w:trPr>
          <w:trHeight w:val="4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01325" w:rsidRPr="003830D0" w:rsidRDefault="00101325"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4.1</w:t>
            </w:r>
          </w:p>
        </w:tc>
        <w:tc>
          <w:tcPr>
            <w:tcW w:w="2552" w:type="dxa"/>
            <w:tcBorders>
              <w:top w:val="nil"/>
              <w:left w:val="nil"/>
              <w:bottom w:val="single" w:sz="4" w:space="0" w:color="auto"/>
              <w:right w:val="single" w:sz="4" w:space="0" w:color="auto"/>
            </w:tcBorders>
            <w:shd w:val="clear" w:color="auto" w:fill="auto"/>
            <w:vAlign w:val="center"/>
            <w:hideMark/>
          </w:tcPr>
          <w:p w:rsidR="00101325" w:rsidRPr="003830D0" w:rsidRDefault="00101325"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Ввод в действие жилых домов</w:t>
            </w:r>
          </w:p>
        </w:tc>
        <w:tc>
          <w:tcPr>
            <w:tcW w:w="1559" w:type="dxa"/>
            <w:tcBorders>
              <w:top w:val="nil"/>
              <w:left w:val="nil"/>
              <w:bottom w:val="single" w:sz="4" w:space="0" w:color="auto"/>
              <w:right w:val="single" w:sz="4" w:space="0" w:color="auto"/>
            </w:tcBorders>
            <w:shd w:val="clear" w:color="auto" w:fill="auto"/>
            <w:vAlign w:val="center"/>
            <w:hideMark/>
          </w:tcPr>
          <w:p w:rsidR="00101325" w:rsidRPr="003830D0" w:rsidRDefault="00101325"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тыс. кв. м общей площади</w:t>
            </w:r>
          </w:p>
        </w:tc>
        <w:tc>
          <w:tcPr>
            <w:tcW w:w="992" w:type="dxa"/>
            <w:tcBorders>
              <w:top w:val="nil"/>
              <w:left w:val="nil"/>
              <w:bottom w:val="single" w:sz="4" w:space="0" w:color="auto"/>
              <w:right w:val="single" w:sz="4" w:space="0" w:color="auto"/>
            </w:tcBorders>
            <w:shd w:val="clear" w:color="auto" w:fill="auto"/>
            <w:vAlign w:val="center"/>
          </w:tcPr>
          <w:p w:rsidR="00101325" w:rsidRPr="00101325" w:rsidRDefault="00101325" w:rsidP="003830D0">
            <w:pPr>
              <w:suppressAutoHyphens w:val="0"/>
              <w:jc w:val="center"/>
              <w:rPr>
                <w:sz w:val="18"/>
                <w:szCs w:val="18"/>
                <w:lang w:eastAsia="ru-RU"/>
              </w:rPr>
            </w:pPr>
            <w:r w:rsidRPr="00101325">
              <w:rPr>
                <w:sz w:val="18"/>
                <w:szCs w:val="18"/>
              </w:rPr>
              <w:t>20,2</w:t>
            </w:r>
          </w:p>
        </w:tc>
        <w:tc>
          <w:tcPr>
            <w:tcW w:w="992" w:type="dxa"/>
            <w:tcBorders>
              <w:top w:val="nil"/>
              <w:left w:val="nil"/>
              <w:bottom w:val="single" w:sz="4" w:space="0" w:color="auto"/>
              <w:right w:val="single" w:sz="4" w:space="0" w:color="auto"/>
            </w:tcBorders>
            <w:shd w:val="clear" w:color="auto" w:fill="auto"/>
            <w:vAlign w:val="center"/>
          </w:tcPr>
          <w:p w:rsidR="00101325" w:rsidRPr="00101325" w:rsidRDefault="00101325" w:rsidP="003830D0">
            <w:pPr>
              <w:suppressAutoHyphens w:val="0"/>
              <w:jc w:val="center"/>
              <w:rPr>
                <w:sz w:val="18"/>
                <w:szCs w:val="18"/>
                <w:lang w:eastAsia="ru-RU"/>
              </w:rPr>
            </w:pPr>
            <w:r w:rsidRPr="00101325">
              <w:rPr>
                <w:sz w:val="18"/>
                <w:szCs w:val="18"/>
              </w:rPr>
              <w:t>41,1</w:t>
            </w:r>
          </w:p>
        </w:tc>
        <w:tc>
          <w:tcPr>
            <w:tcW w:w="1134" w:type="dxa"/>
            <w:tcBorders>
              <w:top w:val="nil"/>
              <w:left w:val="nil"/>
              <w:bottom w:val="single" w:sz="4" w:space="0" w:color="auto"/>
              <w:right w:val="single" w:sz="4" w:space="0" w:color="auto"/>
            </w:tcBorders>
            <w:shd w:val="clear" w:color="auto" w:fill="auto"/>
            <w:vAlign w:val="center"/>
          </w:tcPr>
          <w:p w:rsidR="00101325" w:rsidRPr="00101325" w:rsidRDefault="00101325" w:rsidP="003830D0">
            <w:pPr>
              <w:suppressAutoHyphens w:val="0"/>
              <w:jc w:val="center"/>
              <w:rPr>
                <w:sz w:val="18"/>
                <w:szCs w:val="18"/>
                <w:highlight w:val="yellow"/>
                <w:lang w:eastAsia="ru-RU"/>
              </w:rPr>
            </w:pPr>
            <w:r w:rsidRPr="00101325">
              <w:rPr>
                <w:sz w:val="18"/>
                <w:szCs w:val="18"/>
              </w:rPr>
              <w:t>31,0</w:t>
            </w:r>
          </w:p>
        </w:tc>
        <w:tc>
          <w:tcPr>
            <w:tcW w:w="1276" w:type="dxa"/>
            <w:tcBorders>
              <w:top w:val="nil"/>
              <w:left w:val="nil"/>
              <w:bottom w:val="single" w:sz="4" w:space="0" w:color="auto"/>
              <w:right w:val="single" w:sz="4" w:space="0" w:color="auto"/>
            </w:tcBorders>
            <w:shd w:val="clear" w:color="000000" w:fill="FFFFFF"/>
            <w:vAlign w:val="center"/>
          </w:tcPr>
          <w:p w:rsidR="00101325" w:rsidRPr="00101325" w:rsidRDefault="00101325" w:rsidP="003830D0">
            <w:pPr>
              <w:suppressAutoHyphens w:val="0"/>
              <w:jc w:val="center"/>
              <w:rPr>
                <w:sz w:val="18"/>
                <w:szCs w:val="18"/>
                <w:lang w:eastAsia="ru-RU"/>
              </w:rPr>
            </w:pPr>
            <w:r w:rsidRPr="00101325">
              <w:rPr>
                <w:sz w:val="18"/>
                <w:szCs w:val="18"/>
              </w:rPr>
              <w:t>20,0</w:t>
            </w:r>
          </w:p>
        </w:tc>
        <w:tc>
          <w:tcPr>
            <w:tcW w:w="992" w:type="dxa"/>
            <w:tcBorders>
              <w:top w:val="nil"/>
              <w:left w:val="nil"/>
              <w:bottom w:val="single" w:sz="4" w:space="0" w:color="auto"/>
              <w:right w:val="single" w:sz="4" w:space="0" w:color="auto"/>
            </w:tcBorders>
            <w:shd w:val="clear" w:color="000000" w:fill="FFFFFF"/>
            <w:vAlign w:val="center"/>
          </w:tcPr>
          <w:p w:rsidR="00101325" w:rsidRPr="00101325" w:rsidRDefault="00101325" w:rsidP="003830D0">
            <w:pPr>
              <w:suppressAutoHyphens w:val="0"/>
              <w:jc w:val="center"/>
              <w:rPr>
                <w:sz w:val="18"/>
                <w:szCs w:val="18"/>
                <w:lang w:eastAsia="ru-RU"/>
              </w:rPr>
            </w:pPr>
            <w:r w:rsidRPr="00101325">
              <w:rPr>
                <w:sz w:val="18"/>
                <w:szCs w:val="18"/>
              </w:rPr>
              <w:t>20,0</w:t>
            </w:r>
          </w:p>
        </w:tc>
        <w:tc>
          <w:tcPr>
            <w:tcW w:w="1276" w:type="dxa"/>
            <w:tcBorders>
              <w:top w:val="nil"/>
              <w:left w:val="nil"/>
              <w:bottom w:val="single" w:sz="4" w:space="0" w:color="auto"/>
              <w:right w:val="single" w:sz="4" w:space="0" w:color="auto"/>
            </w:tcBorders>
            <w:shd w:val="clear" w:color="000000" w:fill="FFFFFF"/>
            <w:vAlign w:val="center"/>
          </w:tcPr>
          <w:p w:rsidR="00101325" w:rsidRPr="00101325" w:rsidRDefault="00101325" w:rsidP="003830D0">
            <w:pPr>
              <w:suppressAutoHyphens w:val="0"/>
              <w:jc w:val="center"/>
              <w:rPr>
                <w:sz w:val="18"/>
                <w:szCs w:val="18"/>
                <w:lang w:eastAsia="ru-RU"/>
              </w:rPr>
            </w:pPr>
            <w:r w:rsidRPr="00101325">
              <w:rPr>
                <w:sz w:val="18"/>
                <w:szCs w:val="18"/>
              </w:rPr>
              <w:t>20,0</w:t>
            </w:r>
          </w:p>
        </w:tc>
        <w:tc>
          <w:tcPr>
            <w:tcW w:w="992" w:type="dxa"/>
            <w:tcBorders>
              <w:top w:val="nil"/>
              <w:left w:val="nil"/>
              <w:bottom w:val="single" w:sz="4" w:space="0" w:color="auto"/>
              <w:right w:val="single" w:sz="4" w:space="0" w:color="auto"/>
            </w:tcBorders>
            <w:shd w:val="clear" w:color="000000" w:fill="FFFFFF"/>
            <w:vAlign w:val="center"/>
          </w:tcPr>
          <w:p w:rsidR="00101325" w:rsidRPr="00101325" w:rsidRDefault="00101325" w:rsidP="003830D0">
            <w:pPr>
              <w:suppressAutoHyphens w:val="0"/>
              <w:jc w:val="center"/>
              <w:rPr>
                <w:sz w:val="18"/>
                <w:szCs w:val="18"/>
                <w:lang w:eastAsia="ru-RU"/>
              </w:rPr>
            </w:pPr>
            <w:r w:rsidRPr="00101325">
              <w:rPr>
                <w:sz w:val="18"/>
                <w:szCs w:val="18"/>
              </w:rPr>
              <w:t>20,0</w:t>
            </w:r>
          </w:p>
        </w:tc>
        <w:tc>
          <w:tcPr>
            <w:tcW w:w="1276" w:type="dxa"/>
            <w:tcBorders>
              <w:top w:val="nil"/>
              <w:left w:val="nil"/>
              <w:bottom w:val="single" w:sz="4" w:space="0" w:color="auto"/>
              <w:right w:val="single" w:sz="4" w:space="0" w:color="auto"/>
            </w:tcBorders>
            <w:shd w:val="clear" w:color="000000" w:fill="FFFFFF"/>
            <w:vAlign w:val="center"/>
          </w:tcPr>
          <w:p w:rsidR="00101325" w:rsidRPr="00101325" w:rsidRDefault="00101325" w:rsidP="003830D0">
            <w:pPr>
              <w:suppressAutoHyphens w:val="0"/>
              <w:jc w:val="center"/>
              <w:rPr>
                <w:sz w:val="18"/>
                <w:szCs w:val="18"/>
                <w:lang w:eastAsia="ru-RU"/>
              </w:rPr>
            </w:pPr>
            <w:r w:rsidRPr="00101325">
              <w:rPr>
                <w:sz w:val="18"/>
                <w:szCs w:val="18"/>
              </w:rPr>
              <w:t>23,0</w:t>
            </w:r>
          </w:p>
        </w:tc>
        <w:tc>
          <w:tcPr>
            <w:tcW w:w="992" w:type="dxa"/>
            <w:tcBorders>
              <w:top w:val="nil"/>
              <w:left w:val="nil"/>
              <w:bottom w:val="single" w:sz="4" w:space="0" w:color="auto"/>
              <w:right w:val="single" w:sz="4" w:space="0" w:color="auto"/>
            </w:tcBorders>
            <w:shd w:val="clear" w:color="000000" w:fill="FFFFFF"/>
            <w:vAlign w:val="center"/>
          </w:tcPr>
          <w:p w:rsidR="00101325" w:rsidRPr="00101325" w:rsidRDefault="00101325" w:rsidP="003830D0">
            <w:pPr>
              <w:suppressAutoHyphens w:val="0"/>
              <w:jc w:val="center"/>
              <w:rPr>
                <w:sz w:val="18"/>
                <w:szCs w:val="18"/>
                <w:lang w:eastAsia="ru-RU"/>
              </w:rPr>
            </w:pPr>
            <w:r w:rsidRPr="00101325">
              <w:rPr>
                <w:sz w:val="18"/>
                <w:szCs w:val="18"/>
              </w:rPr>
              <w:t>23,0</w:t>
            </w:r>
          </w:p>
        </w:tc>
      </w:tr>
      <w:tr w:rsidR="00445CE1"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5</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b/>
                <w:bCs/>
                <w:sz w:val="18"/>
                <w:szCs w:val="18"/>
                <w:lang w:eastAsia="ru-RU"/>
              </w:rPr>
            </w:pPr>
            <w:r w:rsidRPr="003830D0">
              <w:rPr>
                <w:rFonts w:ascii="PT Astra Serif" w:hAnsi="PT Astra Serif" w:cs="Arial CYR"/>
                <w:b/>
                <w:bCs/>
                <w:sz w:val="18"/>
                <w:szCs w:val="18"/>
                <w:lang w:eastAsia="ru-RU"/>
              </w:rPr>
              <w:t>Торговля и услуги населению</w:t>
            </w:r>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r>
      <w:tr w:rsidR="00562FF9" w:rsidRPr="003830D0" w:rsidTr="00B03882">
        <w:trPr>
          <w:trHeight w:val="5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62FF9" w:rsidRPr="003830D0" w:rsidRDefault="00562FF9"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5.1</w:t>
            </w:r>
          </w:p>
        </w:tc>
        <w:tc>
          <w:tcPr>
            <w:tcW w:w="2552" w:type="dxa"/>
            <w:tcBorders>
              <w:top w:val="nil"/>
              <w:left w:val="nil"/>
              <w:bottom w:val="single" w:sz="4" w:space="0" w:color="auto"/>
              <w:right w:val="single" w:sz="4" w:space="0" w:color="auto"/>
            </w:tcBorders>
            <w:shd w:val="clear" w:color="auto" w:fill="auto"/>
            <w:vAlign w:val="center"/>
            <w:hideMark/>
          </w:tcPr>
          <w:p w:rsidR="00562FF9" w:rsidRPr="003830D0" w:rsidRDefault="00562FF9"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Индекс потребительских цен на товары и услуги, на конец года</w:t>
            </w:r>
          </w:p>
        </w:tc>
        <w:tc>
          <w:tcPr>
            <w:tcW w:w="1559" w:type="dxa"/>
            <w:tcBorders>
              <w:top w:val="nil"/>
              <w:left w:val="nil"/>
              <w:bottom w:val="single" w:sz="4" w:space="0" w:color="auto"/>
              <w:right w:val="single" w:sz="4" w:space="0" w:color="auto"/>
            </w:tcBorders>
            <w:shd w:val="clear" w:color="auto" w:fill="auto"/>
            <w:vAlign w:val="center"/>
            <w:hideMark/>
          </w:tcPr>
          <w:p w:rsidR="00562FF9" w:rsidRPr="003830D0" w:rsidRDefault="00562FF9"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к декабрю</w:t>
            </w:r>
            <w:r w:rsidRPr="003830D0">
              <w:rPr>
                <w:rFonts w:ascii="PT Astra Serif" w:hAnsi="PT Astra Serif" w:cs="Arial CYR"/>
                <w:sz w:val="18"/>
                <w:szCs w:val="18"/>
                <w:lang w:eastAsia="ru-RU"/>
              </w:rPr>
              <w:br/>
              <w:t>предыдущего года</w:t>
            </w:r>
          </w:p>
        </w:tc>
        <w:tc>
          <w:tcPr>
            <w:tcW w:w="992" w:type="dxa"/>
            <w:tcBorders>
              <w:top w:val="nil"/>
              <w:left w:val="nil"/>
              <w:bottom w:val="single" w:sz="4" w:space="0" w:color="auto"/>
              <w:right w:val="single" w:sz="4" w:space="0" w:color="auto"/>
            </w:tcBorders>
            <w:shd w:val="clear" w:color="auto" w:fill="auto"/>
            <w:vAlign w:val="center"/>
          </w:tcPr>
          <w:p w:rsidR="00562FF9" w:rsidRPr="00562FF9" w:rsidRDefault="00562FF9" w:rsidP="003830D0">
            <w:pPr>
              <w:suppressAutoHyphens w:val="0"/>
              <w:jc w:val="center"/>
              <w:rPr>
                <w:rFonts w:ascii="PT Astra Serif" w:hAnsi="PT Astra Serif" w:cs="Arial CYR"/>
                <w:sz w:val="18"/>
                <w:szCs w:val="18"/>
                <w:lang w:eastAsia="ru-RU"/>
              </w:rPr>
            </w:pPr>
            <w:r w:rsidRPr="00562FF9">
              <w:rPr>
                <w:rFonts w:ascii="PT Astra Serif" w:hAnsi="PT Astra Serif" w:cs="Arial CYR"/>
                <w:sz w:val="18"/>
                <w:szCs w:val="18"/>
              </w:rPr>
              <w:t>107,1</w:t>
            </w:r>
          </w:p>
        </w:tc>
        <w:tc>
          <w:tcPr>
            <w:tcW w:w="992" w:type="dxa"/>
            <w:tcBorders>
              <w:top w:val="nil"/>
              <w:left w:val="nil"/>
              <w:bottom w:val="single" w:sz="4" w:space="0" w:color="auto"/>
              <w:right w:val="single" w:sz="4" w:space="0" w:color="auto"/>
            </w:tcBorders>
            <w:shd w:val="clear" w:color="auto" w:fill="auto"/>
            <w:vAlign w:val="center"/>
          </w:tcPr>
          <w:p w:rsidR="00562FF9" w:rsidRPr="00562FF9" w:rsidRDefault="00562FF9" w:rsidP="003830D0">
            <w:pPr>
              <w:suppressAutoHyphens w:val="0"/>
              <w:jc w:val="center"/>
              <w:rPr>
                <w:rFonts w:ascii="PT Astra Serif" w:hAnsi="PT Astra Serif" w:cs="Arial CYR"/>
                <w:sz w:val="18"/>
                <w:szCs w:val="18"/>
                <w:lang w:eastAsia="ru-RU"/>
              </w:rPr>
            </w:pPr>
            <w:r w:rsidRPr="00562FF9">
              <w:rPr>
                <w:rFonts w:ascii="PT Astra Serif" w:hAnsi="PT Astra Serif" w:cs="Arial CYR"/>
                <w:sz w:val="18"/>
                <w:szCs w:val="18"/>
              </w:rPr>
              <w:t>104,6</w:t>
            </w:r>
          </w:p>
        </w:tc>
        <w:tc>
          <w:tcPr>
            <w:tcW w:w="1134" w:type="dxa"/>
            <w:tcBorders>
              <w:top w:val="nil"/>
              <w:left w:val="nil"/>
              <w:bottom w:val="single" w:sz="4" w:space="0" w:color="auto"/>
              <w:right w:val="single" w:sz="4" w:space="0" w:color="auto"/>
            </w:tcBorders>
            <w:shd w:val="clear" w:color="auto" w:fill="auto"/>
            <w:vAlign w:val="center"/>
          </w:tcPr>
          <w:p w:rsidR="00562FF9" w:rsidRPr="00562FF9" w:rsidRDefault="00562FF9" w:rsidP="003830D0">
            <w:pPr>
              <w:suppressAutoHyphens w:val="0"/>
              <w:jc w:val="center"/>
              <w:rPr>
                <w:rFonts w:ascii="PT Astra Serif" w:hAnsi="PT Astra Serif" w:cs="Arial CYR"/>
                <w:sz w:val="18"/>
                <w:szCs w:val="18"/>
                <w:lang w:eastAsia="ru-RU"/>
              </w:rPr>
            </w:pPr>
            <w:r w:rsidRPr="00562FF9">
              <w:rPr>
                <w:rFonts w:ascii="PT Astra Serif" w:hAnsi="PT Astra Serif" w:cs="Arial CYR"/>
                <w:sz w:val="18"/>
                <w:szCs w:val="18"/>
              </w:rPr>
              <w:t>106,2</w:t>
            </w:r>
          </w:p>
        </w:tc>
        <w:tc>
          <w:tcPr>
            <w:tcW w:w="1276" w:type="dxa"/>
            <w:tcBorders>
              <w:top w:val="nil"/>
              <w:left w:val="nil"/>
              <w:bottom w:val="single" w:sz="4" w:space="0" w:color="auto"/>
              <w:right w:val="single" w:sz="4" w:space="0" w:color="auto"/>
            </w:tcBorders>
            <w:shd w:val="clear" w:color="auto" w:fill="auto"/>
            <w:vAlign w:val="center"/>
          </w:tcPr>
          <w:p w:rsidR="00562FF9" w:rsidRPr="00562FF9" w:rsidRDefault="00562FF9" w:rsidP="003830D0">
            <w:pPr>
              <w:suppressAutoHyphens w:val="0"/>
              <w:jc w:val="center"/>
              <w:rPr>
                <w:rFonts w:ascii="PT Astra Serif" w:hAnsi="PT Astra Serif" w:cs="Arial CYR"/>
                <w:sz w:val="18"/>
                <w:szCs w:val="18"/>
                <w:lang w:eastAsia="ru-RU"/>
              </w:rPr>
            </w:pPr>
            <w:r w:rsidRPr="00562FF9">
              <w:rPr>
                <w:rFonts w:ascii="PT Astra Serif" w:hAnsi="PT Astra Serif" w:cs="Arial CYR"/>
                <w:sz w:val="18"/>
                <w:szCs w:val="18"/>
              </w:rPr>
              <w:t>103,7</w:t>
            </w:r>
          </w:p>
        </w:tc>
        <w:tc>
          <w:tcPr>
            <w:tcW w:w="992" w:type="dxa"/>
            <w:tcBorders>
              <w:top w:val="nil"/>
              <w:left w:val="nil"/>
              <w:bottom w:val="single" w:sz="4" w:space="0" w:color="auto"/>
              <w:right w:val="single" w:sz="4" w:space="0" w:color="auto"/>
            </w:tcBorders>
            <w:shd w:val="clear" w:color="auto" w:fill="auto"/>
            <w:vAlign w:val="center"/>
          </w:tcPr>
          <w:p w:rsidR="00562FF9" w:rsidRPr="00562FF9" w:rsidRDefault="00562FF9" w:rsidP="003830D0">
            <w:pPr>
              <w:suppressAutoHyphens w:val="0"/>
              <w:jc w:val="center"/>
              <w:rPr>
                <w:rFonts w:ascii="PT Astra Serif" w:hAnsi="PT Astra Serif" w:cs="Arial CYR"/>
                <w:sz w:val="18"/>
                <w:szCs w:val="18"/>
                <w:lang w:eastAsia="ru-RU"/>
              </w:rPr>
            </w:pPr>
            <w:r w:rsidRPr="00562FF9">
              <w:rPr>
                <w:rFonts w:ascii="PT Astra Serif" w:hAnsi="PT Astra Serif" w:cs="Arial CYR"/>
                <w:sz w:val="18"/>
                <w:szCs w:val="18"/>
              </w:rPr>
              <w:t>104,0</w:t>
            </w:r>
          </w:p>
        </w:tc>
        <w:tc>
          <w:tcPr>
            <w:tcW w:w="1276" w:type="dxa"/>
            <w:tcBorders>
              <w:top w:val="nil"/>
              <w:left w:val="nil"/>
              <w:bottom w:val="single" w:sz="4" w:space="0" w:color="auto"/>
              <w:right w:val="single" w:sz="4" w:space="0" w:color="auto"/>
            </w:tcBorders>
            <w:shd w:val="clear" w:color="auto" w:fill="auto"/>
            <w:vAlign w:val="center"/>
          </w:tcPr>
          <w:p w:rsidR="00562FF9" w:rsidRPr="00562FF9" w:rsidRDefault="00562FF9" w:rsidP="003830D0">
            <w:pPr>
              <w:suppressAutoHyphens w:val="0"/>
              <w:jc w:val="center"/>
              <w:rPr>
                <w:rFonts w:ascii="PT Astra Serif" w:hAnsi="PT Astra Serif" w:cs="Arial CYR"/>
                <w:sz w:val="18"/>
                <w:szCs w:val="18"/>
                <w:lang w:eastAsia="ru-RU"/>
              </w:rPr>
            </w:pPr>
            <w:r w:rsidRPr="00562FF9">
              <w:rPr>
                <w:rFonts w:ascii="PT Astra Serif" w:hAnsi="PT Astra Serif" w:cs="Arial CYR"/>
                <w:sz w:val="18"/>
                <w:szCs w:val="18"/>
              </w:rPr>
              <w:t>104,4</w:t>
            </w:r>
          </w:p>
        </w:tc>
        <w:tc>
          <w:tcPr>
            <w:tcW w:w="992" w:type="dxa"/>
            <w:tcBorders>
              <w:top w:val="nil"/>
              <w:left w:val="nil"/>
              <w:bottom w:val="single" w:sz="4" w:space="0" w:color="auto"/>
              <w:right w:val="single" w:sz="4" w:space="0" w:color="auto"/>
            </w:tcBorders>
            <w:shd w:val="clear" w:color="auto" w:fill="auto"/>
            <w:vAlign w:val="center"/>
          </w:tcPr>
          <w:p w:rsidR="00562FF9" w:rsidRPr="00562FF9" w:rsidRDefault="00562FF9" w:rsidP="003830D0">
            <w:pPr>
              <w:suppressAutoHyphens w:val="0"/>
              <w:jc w:val="center"/>
              <w:rPr>
                <w:rFonts w:ascii="PT Astra Serif" w:hAnsi="PT Astra Serif" w:cs="Arial CYR"/>
                <w:sz w:val="18"/>
                <w:szCs w:val="18"/>
                <w:lang w:eastAsia="ru-RU"/>
              </w:rPr>
            </w:pPr>
            <w:r w:rsidRPr="00562FF9">
              <w:rPr>
                <w:rFonts w:ascii="PT Astra Serif" w:hAnsi="PT Astra Serif" w:cs="Arial CYR"/>
                <w:sz w:val="18"/>
                <w:szCs w:val="18"/>
              </w:rPr>
              <w:t>104,0</w:t>
            </w:r>
          </w:p>
        </w:tc>
        <w:tc>
          <w:tcPr>
            <w:tcW w:w="1276" w:type="dxa"/>
            <w:tcBorders>
              <w:top w:val="nil"/>
              <w:left w:val="nil"/>
              <w:bottom w:val="single" w:sz="4" w:space="0" w:color="auto"/>
              <w:right w:val="single" w:sz="4" w:space="0" w:color="auto"/>
            </w:tcBorders>
            <w:shd w:val="clear" w:color="auto" w:fill="auto"/>
            <w:vAlign w:val="center"/>
          </w:tcPr>
          <w:p w:rsidR="00562FF9" w:rsidRPr="00562FF9" w:rsidRDefault="00562FF9" w:rsidP="003830D0">
            <w:pPr>
              <w:suppressAutoHyphens w:val="0"/>
              <w:jc w:val="center"/>
              <w:rPr>
                <w:rFonts w:ascii="PT Astra Serif" w:hAnsi="PT Astra Serif" w:cs="Arial CYR"/>
                <w:sz w:val="18"/>
                <w:szCs w:val="18"/>
                <w:lang w:eastAsia="ru-RU"/>
              </w:rPr>
            </w:pPr>
            <w:r w:rsidRPr="00562FF9">
              <w:rPr>
                <w:rFonts w:ascii="PT Astra Serif" w:hAnsi="PT Astra Serif" w:cs="Arial CYR"/>
                <w:sz w:val="18"/>
                <w:szCs w:val="18"/>
              </w:rPr>
              <w:t>105,4</w:t>
            </w:r>
          </w:p>
        </w:tc>
        <w:tc>
          <w:tcPr>
            <w:tcW w:w="992" w:type="dxa"/>
            <w:tcBorders>
              <w:top w:val="nil"/>
              <w:left w:val="nil"/>
              <w:bottom w:val="single" w:sz="4" w:space="0" w:color="auto"/>
              <w:right w:val="single" w:sz="4" w:space="0" w:color="auto"/>
            </w:tcBorders>
            <w:shd w:val="clear" w:color="auto" w:fill="auto"/>
            <w:vAlign w:val="center"/>
          </w:tcPr>
          <w:p w:rsidR="00562FF9" w:rsidRPr="00562FF9" w:rsidRDefault="00562FF9" w:rsidP="003830D0">
            <w:pPr>
              <w:suppressAutoHyphens w:val="0"/>
              <w:jc w:val="center"/>
              <w:rPr>
                <w:rFonts w:ascii="PT Astra Serif" w:hAnsi="PT Astra Serif" w:cs="Arial CYR"/>
                <w:sz w:val="18"/>
                <w:szCs w:val="18"/>
                <w:lang w:eastAsia="ru-RU"/>
              </w:rPr>
            </w:pPr>
            <w:r w:rsidRPr="00562FF9">
              <w:rPr>
                <w:rFonts w:ascii="PT Astra Serif" w:hAnsi="PT Astra Serif" w:cs="Arial CYR"/>
                <w:sz w:val="18"/>
                <w:szCs w:val="18"/>
              </w:rPr>
              <w:t>104,0</w:t>
            </w:r>
          </w:p>
        </w:tc>
      </w:tr>
      <w:tr w:rsidR="00445CE1" w:rsidRPr="003830D0" w:rsidTr="00B03882">
        <w:trPr>
          <w:trHeight w:val="3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6</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b/>
                <w:bCs/>
                <w:sz w:val="18"/>
                <w:szCs w:val="18"/>
                <w:lang w:eastAsia="ru-RU"/>
              </w:rPr>
            </w:pPr>
            <w:r w:rsidRPr="003830D0">
              <w:rPr>
                <w:rFonts w:ascii="PT Astra Serif" w:hAnsi="PT Astra Serif" w:cs="Arial CYR"/>
                <w:b/>
                <w:bCs/>
                <w:sz w:val="18"/>
                <w:szCs w:val="18"/>
                <w:lang w:eastAsia="ru-RU"/>
              </w:rPr>
              <w:t xml:space="preserve">Малое и среднее предпринимательство, включая </w:t>
            </w:r>
            <w:proofErr w:type="spellStart"/>
            <w:r w:rsidRPr="003830D0">
              <w:rPr>
                <w:rFonts w:ascii="PT Astra Serif" w:hAnsi="PT Astra Serif" w:cs="Arial CYR"/>
                <w:b/>
                <w:bCs/>
                <w:sz w:val="18"/>
                <w:szCs w:val="18"/>
                <w:lang w:eastAsia="ru-RU"/>
              </w:rPr>
              <w:t>микропредприятия</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r>
      <w:tr w:rsidR="00590F8D" w:rsidRPr="003830D0" w:rsidTr="00B03882">
        <w:trPr>
          <w:trHeight w:val="7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90F8D" w:rsidRPr="003830D0" w:rsidRDefault="00590F8D"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6.1.</w:t>
            </w:r>
          </w:p>
        </w:tc>
        <w:tc>
          <w:tcPr>
            <w:tcW w:w="2552" w:type="dxa"/>
            <w:tcBorders>
              <w:top w:val="nil"/>
              <w:left w:val="nil"/>
              <w:bottom w:val="single" w:sz="4" w:space="0" w:color="auto"/>
              <w:right w:val="single" w:sz="4" w:space="0" w:color="auto"/>
            </w:tcBorders>
            <w:shd w:val="clear" w:color="auto" w:fill="auto"/>
            <w:vAlign w:val="center"/>
            <w:hideMark/>
          </w:tcPr>
          <w:p w:rsidR="00590F8D" w:rsidRPr="003830D0" w:rsidRDefault="00590F8D"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 xml:space="preserve">Количество малых и средних предприятий, включая </w:t>
            </w:r>
            <w:proofErr w:type="spellStart"/>
            <w:r w:rsidRPr="003830D0">
              <w:rPr>
                <w:rFonts w:ascii="PT Astra Serif" w:hAnsi="PT Astra Serif" w:cs="Arial CYR"/>
                <w:sz w:val="18"/>
                <w:szCs w:val="18"/>
                <w:lang w:eastAsia="ru-RU"/>
              </w:rPr>
              <w:t>микропредприятия</w:t>
            </w:r>
            <w:proofErr w:type="spellEnd"/>
            <w:r w:rsidRPr="003830D0">
              <w:rPr>
                <w:rFonts w:ascii="PT Astra Serif" w:hAnsi="PT Astra Serif" w:cs="Arial CYR"/>
                <w:sz w:val="18"/>
                <w:szCs w:val="18"/>
                <w:lang w:eastAsia="ru-RU"/>
              </w:rPr>
              <w:t xml:space="preserve"> (на конец года)</w:t>
            </w:r>
          </w:p>
        </w:tc>
        <w:tc>
          <w:tcPr>
            <w:tcW w:w="1559" w:type="dxa"/>
            <w:tcBorders>
              <w:top w:val="nil"/>
              <w:left w:val="nil"/>
              <w:bottom w:val="single" w:sz="4" w:space="0" w:color="auto"/>
              <w:right w:val="single" w:sz="4" w:space="0" w:color="auto"/>
            </w:tcBorders>
            <w:shd w:val="clear" w:color="auto" w:fill="auto"/>
            <w:vAlign w:val="center"/>
            <w:hideMark/>
          </w:tcPr>
          <w:p w:rsidR="00590F8D" w:rsidRPr="003830D0" w:rsidRDefault="00590F8D"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единиц</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317</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318</w:t>
            </w:r>
          </w:p>
        </w:tc>
        <w:tc>
          <w:tcPr>
            <w:tcW w:w="1134"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302</w:t>
            </w:r>
          </w:p>
        </w:tc>
        <w:tc>
          <w:tcPr>
            <w:tcW w:w="1276"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302</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310</w:t>
            </w:r>
          </w:p>
        </w:tc>
        <w:tc>
          <w:tcPr>
            <w:tcW w:w="1276"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305</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315</w:t>
            </w:r>
          </w:p>
        </w:tc>
        <w:tc>
          <w:tcPr>
            <w:tcW w:w="1276"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310</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320</w:t>
            </w:r>
          </w:p>
        </w:tc>
      </w:tr>
      <w:tr w:rsidR="00590F8D" w:rsidRPr="003830D0" w:rsidTr="00B03882">
        <w:trPr>
          <w:trHeight w:val="1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90F8D" w:rsidRPr="003830D0" w:rsidRDefault="00590F8D"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6.2.</w:t>
            </w:r>
          </w:p>
        </w:tc>
        <w:tc>
          <w:tcPr>
            <w:tcW w:w="2552" w:type="dxa"/>
            <w:tcBorders>
              <w:top w:val="nil"/>
              <w:left w:val="nil"/>
              <w:bottom w:val="single" w:sz="4" w:space="0" w:color="auto"/>
              <w:right w:val="single" w:sz="4" w:space="0" w:color="auto"/>
            </w:tcBorders>
            <w:shd w:val="clear" w:color="auto" w:fill="auto"/>
            <w:vAlign w:val="center"/>
            <w:hideMark/>
          </w:tcPr>
          <w:p w:rsidR="00590F8D" w:rsidRDefault="00590F8D"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 xml:space="preserve">Среднесписочная численность работников на предприятиях малого и среднего предпринимательства (включая </w:t>
            </w:r>
            <w:proofErr w:type="spellStart"/>
            <w:r w:rsidRPr="003830D0">
              <w:rPr>
                <w:rFonts w:ascii="PT Astra Serif" w:hAnsi="PT Astra Serif" w:cs="Arial CYR"/>
                <w:sz w:val="18"/>
                <w:szCs w:val="18"/>
                <w:lang w:eastAsia="ru-RU"/>
              </w:rPr>
              <w:t>микропредприятия</w:t>
            </w:r>
            <w:proofErr w:type="spellEnd"/>
            <w:r w:rsidRPr="003830D0">
              <w:rPr>
                <w:rFonts w:ascii="PT Astra Serif" w:hAnsi="PT Astra Serif" w:cs="Arial CYR"/>
                <w:sz w:val="18"/>
                <w:szCs w:val="18"/>
                <w:lang w:eastAsia="ru-RU"/>
              </w:rPr>
              <w:t>) (без внешних совместителей)</w:t>
            </w:r>
          </w:p>
          <w:p w:rsidR="00635CB5" w:rsidRDefault="00635CB5" w:rsidP="003830D0">
            <w:pPr>
              <w:suppressAutoHyphens w:val="0"/>
              <w:rPr>
                <w:rFonts w:ascii="PT Astra Serif" w:hAnsi="PT Astra Serif" w:cs="Arial CYR"/>
                <w:sz w:val="18"/>
                <w:szCs w:val="18"/>
                <w:lang w:eastAsia="ru-RU"/>
              </w:rPr>
            </w:pPr>
          </w:p>
          <w:p w:rsidR="00635CB5" w:rsidRPr="003830D0" w:rsidRDefault="00635CB5" w:rsidP="003830D0">
            <w:pPr>
              <w:suppressAutoHyphens w:val="0"/>
              <w:rPr>
                <w:rFonts w:ascii="PT Astra Serif" w:hAnsi="PT Astra Serif" w:cs="Arial CYR"/>
                <w:sz w:val="18"/>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0F8D" w:rsidRPr="003830D0" w:rsidRDefault="00590F8D"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xml:space="preserve"> человек</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1 435</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1 324</w:t>
            </w:r>
          </w:p>
        </w:tc>
        <w:tc>
          <w:tcPr>
            <w:tcW w:w="1134"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1 230</w:t>
            </w:r>
          </w:p>
        </w:tc>
        <w:tc>
          <w:tcPr>
            <w:tcW w:w="1276"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1 230</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1 240</w:t>
            </w:r>
          </w:p>
        </w:tc>
        <w:tc>
          <w:tcPr>
            <w:tcW w:w="1276"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1 240</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1 250</w:t>
            </w:r>
          </w:p>
        </w:tc>
        <w:tc>
          <w:tcPr>
            <w:tcW w:w="1276"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1 250</w:t>
            </w:r>
          </w:p>
        </w:tc>
        <w:tc>
          <w:tcPr>
            <w:tcW w:w="992" w:type="dxa"/>
            <w:tcBorders>
              <w:top w:val="nil"/>
              <w:left w:val="nil"/>
              <w:bottom w:val="single" w:sz="4" w:space="0" w:color="auto"/>
              <w:right w:val="single" w:sz="4" w:space="0" w:color="auto"/>
            </w:tcBorders>
            <w:shd w:val="clear" w:color="auto" w:fill="auto"/>
            <w:noWrap/>
            <w:vAlign w:val="center"/>
          </w:tcPr>
          <w:p w:rsidR="00590F8D" w:rsidRPr="00590F8D" w:rsidRDefault="00590F8D" w:rsidP="003830D0">
            <w:pPr>
              <w:suppressAutoHyphens w:val="0"/>
              <w:jc w:val="center"/>
              <w:rPr>
                <w:rFonts w:ascii="PT Astra Serif" w:hAnsi="PT Astra Serif" w:cs="Arial CYR"/>
                <w:sz w:val="18"/>
                <w:szCs w:val="18"/>
                <w:lang w:eastAsia="ru-RU"/>
              </w:rPr>
            </w:pPr>
            <w:r w:rsidRPr="00590F8D">
              <w:rPr>
                <w:rFonts w:ascii="PT Astra Serif" w:hAnsi="PT Astra Serif" w:cs="Arial CYR"/>
                <w:sz w:val="18"/>
                <w:szCs w:val="18"/>
              </w:rPr>
              <w:t>1 260</w:t>
            </w:r>
          </w:p>
        </w:tc>
      </w:tr>
      <w:tr w:rsidR="00445CE1" w:rsidRPr="003830D0" w:rsidTr="00B03882">
        <w:trPr>
          <w:trHeight w:val="2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lastRenderedPageBreak/>
              <w:t>7</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b/>
                <w:bCs/>
                <w:sz w:val="18"/>
                <w:szCs w:val="18"/>
                <w:lang w:eastAsia="ru-RU"/>
              </w:rPr>
            </w:pPr>
            <w:r w:rsidRPr="003830D0">
              <w:rPr>
                <w:rFonts w:ascii="PT Astra Serif" w:hAnsi="PT Astra Serif" w:cs="Arial CYR"/>
                <w:b/>
                <w:bCs/>
                <w:sz w:val="18"/>
                <w:szCs w:val="18"/>
                <w:lang w:eastAsia="ru-RU"/>
              </w:rPr>
              <w:t>Инвестиции</w:t>
            </w:r>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r>
      <w:tr w:rsidR="00564A62" w:rsidRPr="003830D0" w:rsidTr="00B03882">
        <w:trPr>
          <w:trHeight w:val="55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64A62" w:rsidRPr="003830D0" w:rsidRDefault="00564A62"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7.1</w:t>
            </w:r>
          </w:p>
        </w:tc>
        <w:tc>
          <w:tcPr>
            <w:tcW w:w="2552" w:type="dxa"/>
            <w:tcBorders>
              <w:top w:val="nil"/>
              <w:left w:val="nil"/>
              <w:bottom w:val="single" w:sz="4" w:space="0" w:color="auto"/>
              <w:right w:val="single" w:sz="4" w:space="0" w:color="auto"/>
            </w:tcBorders>
            <w:shd w:val="clear" w:color="auto" w:fill="auto"/>
            <w:vAlign w:val="center"/>
            <w:hideMark/>
          </w:tcPr>
          <w:p w:rsidR="00564A62" w:rsidRPr="003830D0" w:rsidRDefault="00564A62"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Инвестиции в основной капитал (без субъектов малого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rsidR="00564A62" w:rsidRPr="003830D0" w:rsidRDefault="00564A62"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рублей</w:t>
            </w:r>
          </w:p>
        </w:tc>
        <w:tc>
          <w:tcPr>
            <w:tcW w:w="992"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1 972,0</w:t>
            </w:r>
          </w:p>
        </w:tc>
        <w:tc>
          <w:tcPr>
            <w:tcW w:w="992"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3 858,6</w:t>
            </w:r>
          </w:p>
        </w:tc>
        <w:tc>
          <w:tcPr>
            <w:tcW w:w="1134"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1 756,5</w:t>
            </w:r>
          </w:p>
        </w:tc>
        <w:tc>
          <w:tcPr>
            <w:tcW w:w="1276"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1 667,4</w:t>
            </w:r>
          </w:p>
        </w:tc>
        <w:tc>
          <w:tcPr>
            <w:tcW w:w="992"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1 746,8</w:t>
            </w:r>
          </w:p>
        </w:tc>
        <w:tc>
          <w:tcPr>
            <w:tcW w:w="1276"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1 656,3</w:t>
            </w:r>
          </w:p>
        </w:tc>
        <w:tc>
          <w:tcPr>
            <w:tcW w:w="992"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1 736,2</w:t>
            </w:r>
          </w:p>
        </w:tc>
        <w:tc>
          <w:tcPr>
            <w:tcW w:w="1276"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1 682,3</w:t>
            </w:r>
          </w:p>
        </w:tc>
        <w:tc>
          <w:tcPr>
            <w:tcW w:w="992"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1 797,2</w:t>
            </w:r>
          </w:p>
        </w:tc>
      </w:tr>
      <w:tr w:rsidR="00564A62" w:rsidRPr="003830D0" w:rsidTr="00B03882">
        <w:trPr>
          <w:trHeight w:val="68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64A62" w:rsidRPr="003830D0" w:rsidRDefault="00564A62"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7.2</w:t>
            </w:r>
          </w:p>
        </w:tc>
        <w:tc>
          <w:tcPr>
            <w:tcW w:w="2552" w:type="dxa"/>
            <w:tcBorders>
              <w:top w:val="nil"/>
              <w:left w:val="nil"/>
              <w:bottom w:val="single" w:sz="4" w:space="0" w:color="auto"/>
              <w:right w:val="single" w:sz="4" w:space="0" w:color="auto"/>
            </w:tcBorders>
            <w:shd w:val="clear" w:color="auto" w:fill="auto"/>
            <w:vAlign w:val="center"/>
            <w:hideMark/>
          </w:tcPr>
          <w:p w:rsidR="00564A62" w:rsidRPr="003830D0" w:rsidRDefault="00564A62"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 xml:space="preserve">Индекс физического объема инвестиций в основной капитал </w:t>
            </w:r>
          </w:p>
        </w:tc>
        <w:tc>
          <w:tcPr>
            <w:tcW w:w="1559" w:type="dxa"/>
            <w:tcBorders>
              <w:top w:val="nil"/>
              <w:left w:val="nil"/>
              <w:bottom w:val="single" w:sz="4" w:space="0" w:color="auto"/>
              <w:right w:val="single" w:sz="4" w:space="0" w:color="auto"/>
            </w:tcBorders>
            <w:shd w:val="clear" w:color="auto" w:fill="auto"/>
            <w:vAlign w:val="center"/>
            <w:hideMark/>
          </w:tcPr>
          <w:p w:rsidR="00564A62" w:rsidRPr="003830D0" w:rsidRDefault="00564A62"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к предыдущему году</w:t>
            </w:r>
            <w:r w:rsidRPr="003830D0">
              <w:rPr>
                <w:rFonts w:ascii="PT Astra Serif" w:hAnsi="PT Astra Serif" w:cs="Arial CYR"/>
                <w:sz w:val="18"/>
                <w:szCs w:val="18"/>
                <w:lang w:eastAsia="ru-RU"/>
              </w:rPr>
              <w:br/>
              <w:t>в сопоставимых ценах</w:t>
            </w:r>
          </w:p>
        </w:tc>
        <w:tc>
          <w:tcPr>
            <w:tcW w:w="992" w:type="dxa"/>
            <w:tcBorders>
              <w:top w:val="nil"/>
              <w:left w:val="nil"/>
              <w:bottom w:val="single" w:sz="4" w:space="0" w:color="auto"/>
              <w:right w:val="single" w:sz="4" w:space="0" w:color="auto"/>
            </w:tcBorders>
            <w:shd w:val="clear" w:color="000000" w:fill="FFFFFF"/>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104,1</w:t>
            </w:r>
          </w:p>
        </w:tc>
        <w:tc>
          <w:tcPr>
            <w:tcW w:w="992"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179,3</w:t>
            </w:r>
          </w:p>
        </w:tc>
        <w:tc>
          <w:tcPr>
            <w:tcW w:w="1134"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41,7</w:t>
            </w:r>
          </w:p>
        </w:tc>
        <w:tc>
          <w:tcPr>
            <w:tcW w:w="1276"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88,7</w:t>
            </w:r>
          </w:p>
        </w:tc>
        <w:tc>
          <w:tcPr>
            <w:tcW w:w="992"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92,3</w:t>
            </w:r>
          </w:p>
        </w:tc>
        <w:tc>
          <w:tcPr>
            <w:tcW w:w="1276"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94,5</w:t>
            </w:r>
          </w:p>
        </w:tc>
        <w:tc>
          <w:tcPr>
            <w:tcW w:w="992"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94,4</w:t>
            </w:r>
          </w:p>
        </w:tc>
        <w:tc>
          <w:tcPr>
            <w:tcW w:w="1276"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96,3</w:t>
            </w:r>
          </w:p>
        </w:tc>
        <w:tc>
          <w:tcPr>
            <w:tcW w:w="992" w:type="dxa"/>
            <w:tcBorders>
              <w:top w:val="nil"/>
              <w:left w:val="nil"/>
              <w:bottom w:val="single" w:sz="4" w:space="0" w:color="auto"/>
              <w:right w:val="single" w:sz="4" w:space="0" w:color="auto"/>
            </w:tcBorders>
            <w:shd w:val="clear" w:color="auto" w:fill="auto"/>
            <w:vAlign w:val="center"/>
          </w:tcPr>
          <w:p w:rsidR="00564A62" w:rsidRPr="00564A62" w:rsidRDefault="00564A62" w:rsidP="003830D0">
            <w:pPr>
              <w:suppressAutoHyphens w:val="0"/>
              <w:jc w:val="center"/>
              <w:rPr>
                <w:rFonts w:ascii="PT Astra Serif" w:hAnsi="PT Astra Serif" w:cs="Arial CYR"/>
                <w:sz w:val="18"/>
                <w:szCs w:val="18"/>
                <w:lang w:eastAsia="ru-RU"/>
              </w:rPr>
            </w:pPr>
            <w:r w:rsidRPr="00564A62">
              <w:rPr>
                <w:rFonts w:ascii="PT Astra Serif" w:hAnsi="PT Astra Serif" w:cs="Arial CYR"/>
                <w:sz w:val="18"/>
                <w:szCs w:val="18"/>
              </w:rPr>
              <w:t>99,2</w:t>
            </w:r>
          </w:p>
        </w:tc>
      </w:tr>
      <w:tr w:rsidR="00445CE1" w:rsidRPr="003830D0" w:rsidTr="00B03882">
        <w:trPr>
          <w:trHeight w:val="6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i/>
                <w:iCs/>
                <w:sz w:val="18"/>
                <w:szCs w:val="18"/>
                <w:lang w:eastAsia="ru-RU"/>
              </w:rPr>
            </w:pPr>
            <w:r w:rsidRPr="003830D0">
              <w:rPr>
                <w:rFonts w:ascii="PT Astra Serif" w:hAnsi="PT Astra Serif" w:cs="Arial CYR"/>
                <w:i/>
                <w:iCs/>
                <w:sz w:val="18"/>
                <w:szCs w:val="18"/>
                <w:lang w:eastAsia="ru-RU"/>
              </w:rPr>
              <w:t xml:space="preserve">Инвестиции в основной капитал по источникам финансирования </w:t>
            </w:r>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r>
      <w:tr w:rsidR="00923233"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7.3</w:t>
            </w:r>
          </w:p>
        </w:tc>
        <w:tc>
          <w:tcPr>
            <w:tcW w:w="2552"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Собственные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рублей</w:t>
            </w:r>
          </w:p>
        </w:tc>
        <w:tc>
          <w:tcPr>
            <w:tcW w:w="992" w:type="dxa"/>
            <w:tcBorders>
              <w:top w:val="nil"/>
              <w:left w:val="nil"/>
              <w:bottom w:val="single" w:sz="4" w:space="0" w:color="000000"/>
              <w:right w:val="single" w:sz="4" w:space="0" w:color="000000"/>
            </w:tcBorders>
            <w:shd w:val="clear" w:color="auto" w:fill="auto"/>
            <w:noWrap/>
            <w:vAlign w:val="bottom"/>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1 295,8</w:t>
            </w:r>
          </w:p>
        </w:tc>
        <w:tc>
          <w:tcPr>
            <w:tcW w:w="992" w:type="dxa"/>
            <w:tcBorders>
              <w:top w:val="nil"/>
              <w:left w:val="nil"/>
              <w:bottom w:val="single" w:sz="4" w:space="0" w:color="000000"/>
              <w:right w:val="single" w:sz="4" w:space="0" w:color="000000"/>
            </w:tcBorders>
            <w:shd w:val="clear" w:color="auto" w:fill="auto"/>
            <w:noWrap/>
            <w:vAlign w:val="bottom"/>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3 322,4</w:t>
            </w:r>
          </w:p>
        </w:tc>
        <w:tc>
          <w:tcPr>
            <w:tcW w:w="1134" w:type="dxa"/>
            <w:tcBorders>
              <w:top w:val="nil"/>
              <w:left w:val="nil"/>
              <w:bottom w:val="single" w:sz="4" w:space="0" w:color="000000"/>
              <w:right w:val="single" w:sz="4" w:space="0" w:color="000000"/>
            </w:tcBorders>
            <w:shd w:val="clear" w:color="auto" w:fill="auto"/>
            <w:noWrap/>
            <w:vAlign w:val="bottom"/>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1 383,2</w:t>
            </w:r>
          </w:p>
        </w:tc>
        <w:tc>
          <w:tcPr>
            <w:tcW w:w="1276" w:type="dxa"/>
            <w:tcBorders>
              <w:top w:val="nil"/>
              <w:left w:val="nil"/>
              <w:bottom w:val="single" w:sz="4" w:space="0" w:color="000000"/>
              <w:right w:val="single" w:sz="4" w:space="0" w:color="000000"/>
            </w:tcBorders>
            <w:shd w:val="clear" w:color="auto" w:fill="auto"/>
            <w:noWrap/>
            <w:vAlign w:val="bottom"/>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1 302,2</w:t>
            </w:r>
          </w:p>
        </w:tc>
        <w:tc>
          <w:tcPr>
            <w:tcW w:w="992" w:type="dxa"/>
            <w:tcBorders>
              <w:top w:val="nil"/>
              <w:left w:val="nil"/>
              <w:bottom w:val="single" w:sz="4" w:space="0" w:color="000000"/>
              <w:right w:val="single" w:sz="4" w:space="0" w:color="000000"/>
            </w:tcBorders>
            <w:shd w:val="clear" w:color="auto" w:fill="auto"/>
            <w:noWrap/>
            <w:vAlign w:val="bottom"/>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1 356,4</w:t>
            </w:r>
          </w:p>
        </w:tc>
        <w:tc>
          <w:tcPr>
            <w:tcW w:w="1276" w:type="dxa"/>
            <w:tcBorders>
              <w:top w:val="nil"/>
              <w:left w:val="nil"/>
              <w:bottom w:val="single" w:sz="4" w:space="0" w:color="000000"/>
              <w:right w:val="single" w:sz="4" w:space="0" w:color="000000"/>
            </w:tcBorders>
            <w:shd w:val="clear" w:color="auto" w:fill="auto"/>
            <w:noWrap/>
            <w:vAlign w:val="bottom"/>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1 312,4</w:t>
            </w:r>
          </w:p>
        </w:tc>
        <w:tc>
          <w:tcPr>
            <w:tcW w:w="992" w:type="dxa"/>
            <w:tcBorders>
              <w:top w:val="nil"/>
              <w:left w:val="nil"/>
              <w:bottom w:val="single" w:sz="4" w:space="0" w:color="000000"/>
              <w:right w:val="single" w:sz="4" w:space="0" w:color="000000"/>
            </w:tcBorders>
            <w:shd w:val="clear" w:color="auto" w:fill="auto"/>
            <w:noWrap/>
            <w:vAlign w:val="bottom"/>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1 356,3</w:t>
            </w:r>
          </w:p>
        </w:tc>
        <w:tc>
          <w:tcPr>
            <w:tcW w:w="1276" w:type="dxa"/>
            <w:tcBorders>
              <w:top w:val="nil"/>
              <w:left w:val="nil"/>
              <w:bottom w:val="single" w:sz="4" w:space="0" w:color="000000"/>
              <w:right w:val="single" w:sz="4" w:space="0" w:color="000000"/>
            </w:tcBorders>
            <w:shd w:val="clear" w:color="auto" w:fill="auto"/>
            <w:noWrap/>
            <w:vAlign w:val="bottom"/>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1 351,9</w:t>
            </w:r>
          </w:p>
        </w:tc>
        <w:tc>
          <w:tcPr>
            <w:tcW w:w="992" w:type="dxa"/>
            <w:tcBorders>
              <w:top w:val="nil"/>
              <w:left w:val="nil"/>
              <w:bottom w:val="single" w:sz="4" w:space="0" w:color="000000"/>
              <w:right w:val="single" w:sz="4" w:space="0" w:color="000000"/>
            </w:tcBorders>
            <w:shd w:val="clear" w:color="auto" w:fill="auto"/>
            <w:noWrap/>
            <w:vAlign w:val="bottom"/>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1 482,3</w:t>
            </w:r>
          </w:p>
        </w:tc>
      </w:tr>
      <w:tr w:rsidR="00923233" w:rsidRPr="003830D0" w:rsidTr="00B03882">
        <w:trPr>
          <w:trHeight w:val="2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7.4</w:t>
            </w:r>
          </w:p>
        </w:tc>
        <w:tc>
          <w:tcPr>
            <w:tcW w:w="2552"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Привлеченные средства, из них:</w:t>
            </w:r>
          </w:p>
        </w:tc>
        <w:tc>
          <w:tcPr>
            <w:tcW w:w="1559"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рублей</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676,2</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536,2</w:t>
            </w:r>
          </w:p>
        </w:tc>
        <w:tc>
          <w:tcPr>
            <w:tcW w:w="1134"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373,3</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365,2</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390,4</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343,9</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379,9</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330,4</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314,9</w:t>
            </w:r>
          </w:p>
        </w:tc>
      </w:tr>
      <w:tr w:rsidR="00923233"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7.4</w:t>
            </w:r>
            <w:r w:rsidRPr="003830D0">
              <w:rPr>
                <w:rFonts w:ascii="PT Astra Serif" w:hAnsi="PT Astra Serif" w:cs="Arial CYR"/>
                <w:sz w:val="18"/>
                <w:szCs w:val="18"/>
                <w:lang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бюджетные средства,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рублей</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261,6</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284,0</w:t>
            </w:r>
          </w:p>
        </w:tc>
        <w:tc>
          <w:tcPr>
            <w:tcW w:w="1134"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256,4</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255,9</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261,5</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269,6</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278,9</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277,2</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281,2</w:t>
            </w:r>
          </w:p>
        </w:tc>
      </w:tr>
      <w:tr w:rsidR="00923233" w:rsidRPr="003830D0" w:rsidTr="00B03882">
        <w:trPr>
          <w:trHeight w:val="1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7.4</w:t>
            </w:r>
            <w:r w:rsidRPr="003830D0">
              <w:rPr>
                <w:rFonts w:ascii="PT Astra Serif" w:hAnsi="PT Astra Serif" w:cs="Arial CYR"/>
                <w:sz w:val="18"/>
                <w:szCs w:val="18"/>
                <w:lang w:eastAsia="ru-RU"/>
              </w:rPr>
              <w:t>.2.1</w:t>
            </w:r>
          </w:p>
        </w:tc>
        <w:tc>
          <w:tcPr>
            <w:tcW w:w="2552"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рублей</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3,9</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49,5</w:t>
            </w:r>
          </w:p>
        </w:tc>
        <w:tc>
          <w:tcPr>
            <w:tcW w:w="1134"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4,0</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2,7</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4,0</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2,6</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4,1</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2,6</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4,2</w:t>
            </w:r>
          </w:p>
        </w:tc>
      </w:tr>
      <w:tr w:rsidR="00923233" w:rsidRPr="003830D0" w:rsidTr="00B03882">
        <w:trPr>
          <w:trHeight w:val="2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7.4</w:t>
            </w:r>
            <w:r w:rsidRPr="003830D0">
              <w:rPr>
                <w:rFonts w:ascii="PT Astra Serif" w:hAnsi="PT Astra Serif" w:cs="Arial CYR"/>
                <w:sz w:val="18"/>
                <w:szCs w:val="18"/>
                <w:lang w:eastAsia="ru-RU"/>
              </w:rPr>
              <w:t>.2.2</w:t>
            </w:r>
          </w:p>
        </w:tc>
        <w:tc>
          <w:tcPr>
            <w:tcW w:w="2552"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рублей</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194,4</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123,8</w:t>
            </w:r>
          </w:p>
        </w:tc>
        <w:tc>
          <w:tcPr>
            <w:tcW w:w="1134"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175,4</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173,2</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176,0</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183,0</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189,0</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187,0</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190,0</w:t>
            </w:r>
          </w:p>
        </w:tc>
      </w:tr>
      <w:tr w:rsidR="00923233" w:rsidRPr="003830D0" w:rsidTr="00B03882">
        <w:trPr>
          <w:trHeight w:val="1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7.4</w:t>
            </w:r>
            <w:r w:rsidRPr="003830D0">
              <w:rPr>
                <w:rFonts w:ascii="PT Astra Serif" w:hAnsi="PT Astra Serif" w:cs="Arial CYR"/>
                <w:sz w:val="18"/>
                <w:szCs w:val="18"/>
                <w:lang w:eastAsia="ru-RU"/>
              </w:rPr>
              <w:t>.2.3</w:t>
            </w:r>
          </w:p>
        </w:tc>
        <w:tc>
          <w:tcPr>
            <w:tcW w:w="2552"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из местных бюджетов</w:t>
            </w:r>
          </w:p>
        </w:tc>
        <w:tc>
          <w:tcPr>
            <w:tcW w:w="1559"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рублей</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63,3</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110,7</w:t>
            </w:r>
          </w:p>
        </w:tc>
        <w:tc>
          <w:tcPr>
            <w:tcW w:w="1134"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77,0</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80,0</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81,5</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84,0</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85,8</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87,6</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87,0</w:t>
            </w:r>
          </w:p>
        </w:tc>
      </w:tr>
      <w:tr w:rsidR="00923233"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r>
              <w:rPr>
                <w:rFonts w:ascii="PT Astra Serif" w:hAnsi="PT Astra Serif" w:cs="Arial CYR"/>
                <w:sz w:val="18"/>
                <w:szCs w:val="18"/>
                <w:lang w:eastAsia="ru-RU"/>
              </w:rPr>
              <w:t>7.4</w:t>
            </w:r>
            <w:r w:rsidRPr="003830D0">
              <w:rPr>
                <w:rFonts w:ascii="PT Astra Serif" w:hAnsi="PT Astra Serif" w:cs="Arial CYR"/>
                <w:sz w:val="18"/>
                <w:szCs w:val="18"/>
                <w:lang w:eastAsia="ru-RU"/>
              </w:rPr>
              <w:t>.3</w:t>
            </w:r>
          </w:p>
        </w:tc>
        <w:tc>
          <w:tcPr>
            <w:tcW w:w="2552"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прочие</w:t>
            </w:r>
          </w:p>
        </w:tc>
        <w:tc>
          <w:tcPr>
            <w:tcW w:w="1559" w:type="dxa"/>
            <w:tcBorders>
              <w:top w:val="nil"/>
              <w:left w:val="nil"/>
              <w:bottom w:val="single" w:sz="4" w:space="0" w:color="auto"/>
              <w:right w:val="single" w:sz="4" w:space="0" w:color="auto"/>
            </w:tcBorders>
            <w:shd w:val="clear" w:color="auto" w:fill="auto"/>
            <w:vAlign w:val="center"/>
            <w:hideMark/>
          </w:tcPr>
          <w:p w:rsidR="00923233" w:rsidRPr="003830D0" w:rsidRDefault="00923233"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рублей</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414,6</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252,2</w:t>
            </w:r>
          </w:p>
        </w:tc>
        <w:tc>
          <w:tcPr>
            <w:tcW w:w="1134"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116,9</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109,3</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128,9</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74,3</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101,0</w:t>
            </w:r>
          </w:p>
        </w:tc>
        <w:tc>
          <w:tcPr>
            <w:tcW w:w="1276"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53,2</w:t>
            </w:r>
          </w:p>
        </w:tc>
        <w:tc>
          <w:tcPr>
            <w:tcW w:w="992" w:type="dxa"/>
            <w:tcBorders>
              <w:top w:val="nil"/>
              <w:left w:val="nil"/>
              <w:bottom w:val="single" w:sz="4" w:space="0" w:color="auto"/>
              <w:right w:val="single" w:sz="4" w:space="0" w:color="auto"/>
            </w:tcBorders>
            <w:shd w:val="clear" w:color="auto" w:fill="auto"/>
            <w:vAlign w:val="center"/>
          </w:tcPr>
          <w:p w:rsidR="00923233" w:rsidRPr="00923233" w:rsidRDefault="00923233" w:rsidP="003830D0">
            <w:pPr>
              <w:suppressAutoHyphens w:val="0"/>
              <w:jc w:val="center"/>
              <w:rPr>
                <w:rFonts w:ascii="PT Astra Serif" w:hAnsi="PT Astra Serif" w:cs="Arial CYR"/>
                <w:sz w:val="18"/>
                <w:szCs w:val="18"/>
                <w:lang w:eastAsia="ru-RU"/>
              </w:rPr>
            </w:pPr>
            <w:r w:rsidRPr="00923233">
              <w:rPr>
                <w:rFonts w:ascii="PT Astra Serif" w:hAnsi="PT Astra Serif" w:cs="Arial CYR"/>
                <w:sz w:val="18"/>
                <w:szCs w:val="18"/>
              </w:rPr>
              <w:t>33,7</w:t>
            </w:r>
          </w:p>
        </w:tc>
      </w:tr>
      <w:tr w:rsidR="00445CE1"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8</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b/>
                <w:bCs/>
                <w:sz w:val="18"/>
                <w:szCs w:val="18"/>
                <w:lang w:eastAsia="ru-RU"/>
              </w:rPr>
            </w:pPr>
            <w:r w:rsidRPr="003830D0">
              <w:rPr>
                <w:rFonts w:ascii="PT Astra Serif" w:hAnsi="PT Astra Serif" w:cs="Arial CYR"/>
                <w:b/>
                <w:bCs/>
                <w:sz w:val="18"/>
                <w:szCs w:val="18"/>
                <w:lang w:eastAsia="ru-RU"/>
              </w:rPr>
              <w:t>Денежные доходы населения</w:t>
            </w:r>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r>
      <w:tr w:rsidR="004F6A7B" w:rsidRPr="003830D0" w:rsidTr="00B03882">
        <w:trPr>
          <w:trHeight w:val="2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F6A7B" w:rsidRPr="003830D0" w:rsidRDefault="004F6A7B"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8.1.</w:t>
            </w:r>
          </w:p>
        </w:tc>
        <w:tc>
          <w:tcPr>
            <w:tcW w:w="2552" w:type="dxa"/>
            <w:tcBorders>
              <w:top w:val="nil"/>
              <w:left w:val="nil"/>
              <w:bottom w:val="single" w:sz="4" w:space="0" w:color="auto"/>
              <w:right w:val="single" w:sz="4" w:space="0" w:color="auto"/>
            </w:tcBorders>
            <w:shd w:val="clear" w:color="000000" w:fill="FFFFFF"/>
            <w:vAlign w:val="center"/>
            <w:hideMark/>
          </w:tcPr>
          <w:p w:rsidR="004F6A7B" w:rsidRPr="003830D0" w:rsidRDefault="004F6A7B"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Среднедушевые денежные доходы</w:t>
            </w:r>
          </w:p>
        </w:tc>
        <w:tc>
          <w:tcPr>
            <w:tcW w:w="1559" w:type="dxa"/>
            <w:tcBorders>
              <w:top w:val="nil"/>
              <w:left w:val="nil"/>
              <w:bottom w:val="single" w:sz="4" w:space="0" w:color="auto"/>
              <w:right w:val="single" w:sz="4" w:space="0" w:color="auto"/>
            </w:tcBorders>
            <w:shd w:val="clear" w:color="auto" w:fill="auto"/>
            <w:vAlign w:val="center"/>
            <w:hideMark/>
          </w:tcPr>
          <w:p w:rsidR="004F6A7B" w:rsidRPr="003830D0" w:rsidRDefault="004F6A7B"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рублей</w:t>
            </w:r>
          </w:p>
        </w:tc>
        <w:tc>
          <w:tcPr>
            <w:tcW w:w="992" w:type="dxa"/>
            <w:tcBorders>
              <w:top w:val="nil"/>
              <w:left w:val="nil"/>
              <w:bottom w:val="single" w:sz="4" w:space="0" w:color="auto"/>
              <w:right w:val="single" w:sz="4" w:space="0" w:color="auto"/>
            </w:tcBorders>
            <w:shd w:val="clear" w:color="000000" w:fill="FFFFFF"/>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56750,6</w:t>
            </w:r>
          </w:p>
        </w:tc>
        <w:tc>
          <w:tcPr>
            <w:tcW w:w="992" w:type="dxa"/>
            <w:tcBorders>
              <w:top w:val="nil"/>
              <w:left w:val="nil"/>
              <w:bottom w:val="single" w:sz="4" w:space="0" w:color="auto"/>
              <w:right w:val="single" w:sz="4" w:space="0" w:color="auto"/>
            </w:tcBorders>
            <w:shd w:val="clear" w:color="000000" w:fill="FFFFFF"/>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59410,0</w:t>
            </w:r>
          </w:p>
        </w:tc>
        <w:tc>
          <w:tcPr>
            <w:tcW w:w="1134" w:type="dxa"/>
            <w:tcBorders>
              <w:top w:val="nil"/>
              <w:left w:val="nil"/>
              <w:bottom w:val="single" w:sz="4" w:space="0" w:color="auto"/>
              <w:right w:val="single" w:sz="4" w:space="0" w:color="auto"/>
            </w:tcBorders>
            <w:shd w:val="clear" w:color="000000" w:fill="FFFFFF"/>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63064,0</w:t>
            </w:r>
          </w:p>
        </w:tc>
        <w:tc>
          <w:tcPr>
            <w:tcW w:w="1276" w:type="dxa"/>
            <w:tcBorders>
              <w:top w:val="nil"/>
              <w:left w:val="nil"/>
              <w:bottom w:val="single" w:sz="4" w:space="0" w:color="auto"/>
              <w:right w:val="single" w:sz="4" w:space="0" w:color="auto"/>
            </w:tcBorders>
            <w:shd w:val="clear" w:color="000000" w:fill="FFFFFF"/>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66023,5</w:t>
            </w:r>
          </w:p>
        </w:tc>
        <w:tc>
          <w:tcPr>
            <w:tcW w:w="992" w:type="dxa"/>
            <w:tcBorders>
              <w:top w:val="nil"/>
              <w:left w:val="nil"/>
              <w:bottom w:val="single" w:sz="4" w:space="0" w:color="auto"/>
              <w:right w:val="single" w:sz="4" w:space="0" w:color="auto"/>
            </w:tcBorders>
            <w:shd w:val="clear" w:color="000000" w:fill="FFFFFF"/>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67508,3</w:t>
            </w:r>
          </w:p>
        </w:tc>
        <w:tc>
          <w:tcPr>
            <w:tcW w:w="1276" w:type="dxa"/>
            <w:tcBorders>
              <w:top w:val="nil"/>
              <w:left w:val="nil"/>
              <w:bottom w:val="single" w:sz="4" w:space="0" w:color="auto"/>
              <w:right w:val="single" w:sz="4" w:space="0" w:color="auto"/>
            </w:tcBorders>
            <w:shd w:val="clear" w:color="000000" w:fill="FFFFFF"/>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69531,3</w:t>
            </w:r>
          </w:p>
        </w:tc>
        <w:tc>
          <w:tcPr>
            <w:tcW w:w="992" w:type="dxa"/>
            <w:tcBorders>
              <w:top w:val="nil"/>
              <w:left w:val="nil"/>
              <w:bottom w:val="single" w:sz="4" w:space="0" w:color="auto"/>
              <w:right w:val="single" w:sz="4" w:space="0" w:color="auto"/>
            </w:tcBorders>
            <w:shd w:val="clear" w:color="000000" w:fill="FFFFFF"/>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72229,1</w:t>
            </w:r>
          </w:p>
        </w:tc>
        <w:tc>
          <w:tcPr>
            <w:tcW w:w="1276" w:type="dxa"/>
            <w:tcBorders>
              <w:top w:val="nil"/>
              <w:left w:val="nil"/>
              <w:bottom w:val="single" w:sz="4" w:space="0" w:color="auto"/>
              <w:right w:val="single" w:sz="4" w:space="0" w:color="auto"/>
            </w:tcBorders>
            <w:shd w:val="clear" w:color="000000" w:fill="FFFFFF"/>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73413,2</w:t>
            </w:r>
          </w:p>
        </w:tc>
        <w:tc>
          <w:tcPr>
            <w:tcW w:w="992" w:type="dxa"/>
            <w:tcBorders>
              <w:top w:val="nil"/>
              <w:left w:val="nil"/>
              <w:bottom w:val="single" w:sz="4" w:space="0" w:color="auto"/>
              <w:right w:val="single" w:sz="4" w:space="0" w:color="auto"/>
            </w:tcBorders>
            <w:shd w:val="clear" w:color="000000" w:fill="FFFFFF"/>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77085,3</w:t>
            </w:r>
          </w:p>
        </w:tc>
      </w:tr>
      <w:tr w:rsidR="004F6A7B"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F6A7B" w:rsidRPr="003830D0" w:rsidRDefault="004F6A7B"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8.2.</w:t>
            </w:r>
          </w:p>
        </w:tc>
        <w:tc>
          <w:tcPr>
            <w:tcW w:w="2552" w:type="dxa"/>
            <w:tcBorders>
              <w:top w:val="nil"/>
              <w:left w:val="nil"/>
              <w:bottom w:val="single" w:sz="4" w:space="0" w:color="auto"/>
              <w:right w:val="single" w:sz="4" w:space="0" w:color="auto"/>
            </w:tcBorders>
            <w:shd w:val="clear" w:color="auto" w:fill="auto"/>
            <w:vAlign w:val="center"/>
            <w:hideMark/>
          </w:tcPr>
          <w:p w:rsidR="004F6A7B" w:rsidRPr="003830D0" w:rsidRDefault="004F6A7B"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Реальные денежные доходы населения</w:t>
            </w:r>
          </w:p>
        </w:tc>
        <w:tc>
          <w:tcPr>
            <w:tcW w:w="1559" w:type="dxa"/>
            <w:tcBorders>
              <w:top w:val="nil"/>
              <w:left w:val="nil"/>
              <w:bottom w:val="single" w:sz="4" w:space="0" w:color="auto"/>
              <w:right w:val="single" w:sz="4" w:space="0" w:color="auto"/>
            </w:tcBorders>
            <w:shd w:val="clear" w:color="auto" w:fill="auto"/>
            <w:vAlign w:val="center"/>
            <w:hideMark/>
          </w:tcPr>
          <w:p w:rsidR="004F6A7B" w:rsidRPr="003830D0" w:rsidRDefault="004F6A7B"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xml:space="preserve">% </w:t>
            </w:r>
            <w:proofErr w:type="gramStart"/>
            <w:r w:rsidRPr="003830D0">
              <w:rPr>
                <w:rFonts w:ascii="PT Astra Serif" w:hAnsi="PT Astra Serif" w:cs="Arial CYR"/>
                <w:sz w:val="18"/>
                <w:szCs w:val="18"/>
                <w:lang w:eastAsia="ru-RU"/>
              </w:rPr>
              <w:t>г</w:t>
            </w:r>
            <w:proofErr w:type="gramEnd"/>
            <w:r w:rsidRPr="003830D0">
              <w:rPr>
                <w:rFonts w:ascii="PT Astra Serif" w:hAnsi="PT Astra Serif" w:cs="Arial CYR"/>
                <w:sz w:val="18"/>
                <w:szCs w:val="18"/>
                <w:lang w:eastAsia="ru-RU"/>
              </w:rPr>
              <w:t>/г</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99,6</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100,1</w:t>
            </w:r>
          </w:p>
        </w:tc>
        <w:tc>
          <w:tcPr>
            <w:tcW w:w="1134"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100,0</w:t>
            </w:r>
          </w:p>
        </w:tc>
        <w:tc>
          <w:tcPr>
            <w:tcW w:w="1276"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101,0</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102,9</w:t>
            </w:r>
          </w:p>
        </w:tc>
        <w:tc>
          <w:tcPr>
            <w:tcW w:w="1276"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100,9</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102,9</w:t>
            </w:r>
          </w:p>
        </w:tc>
        <w:tc>
          <w:tcPr>
            <w:tcW w:w="1276"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100,2</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102,6</w:t>
            </w:r>
          </w:p>
        </w:tc>
      </w:tr>
      <w:tr w:rsidR="004F6A7B" w:rsidRPr="003830D0" w:rsidTr="00B03882">
        <w:trPr>
          <w:trHeight w:val="8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F6A7B" w:rsidRPr="003830D0" w:rsidRDefault="004F6A7B"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8.3.</w:t>
            </w:r>
          </w:p>
        </w:tc>
        <w:tc>
          <w:tcPr>
            <w:tcW w:w="2552" w:type="dxa"/>
            <w:tcBorders>
              <w:top w:val="nil"/>
              <w:left w:val="nil"/>
              <w:bottom w:val="single" w:sz="4" w:space="0" w:color="auto"/>
              <w:right w:val="single" w:sz="4" w:space="0" w:color="auto"/>
            </w:tcBorders>
            <w:shd w:val="clear" w:color="auto" w:fill="auto"/>
            <w:vAlign w:val="center"/>
            <w:hideMark/>
          </w:tcPr>
          <w:p w:rsidR="004F6A7B" w:rsidRPr="003830D0" w:rsidRDefault="004F6A7B"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 xml:space="preserve">Численность населения с денежными доходами </w:t>
            </w:r>
            <w:proofErr w:type="gramStart"/>
            <w:r w:rsidRPr="003830D0">
              <w:rPr>
                <w:rFonts w:ascii="PT Astra Serif" w:hAnsi="PT Astra Serif" w:cs="Arial CYR"/>
                <w:sz w:val="18"/>
                <w:szCs w:val="18"/>
                <w:lang w:eastAsia="ru-RU"/>
              </w:rPr>
              <w:t>ниже прожиточного минимума к общей численности населения</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4F6A7B" w:rsidRPr="003830D0" w:rsidRDefault="004F6A7B"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3,8</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2,3</w:t>
            </w:r>
          </w:p>
        </w:tc>
        <w:tc>
          <w:tcPr>
            <w:tcW w:w="1134"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2,3</w:t>
            </w:r>
          </w:p>
        </w:tc>
        <w:tc>
          <w:tcPr>
            <w:tcW w:w="1276"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2,5</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2,3</w:t>
            </w:r>
          </w:p>
        </w:tc>
        <w:tc>
          <w:tcPr>
            <w:tcW w:w="1276"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2,3</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2,3</w:t>
            </w:r>
          </w:p>
        </w:tc>
        <w:tc>
          <w:tcPr>
            <w:tcW w:w="1276"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2,3</w:t>
            </w:r>
          </w:p>
        </w:tc>
        <w:tc>
          <w:tcPr>
            <w:tcW w:w="992" w:type="dxa"/>
            <w:tcBorders>
              <w:top w:val="nil"/>
              <w:left w:val="nil"/>
              <w:bottom w:val="single" w:sz="4" w:space="0" w:color="auto"/>
              <w:right w:val="single" w:sz="4" w:space="0" w:color="auto"/>
            </w:tcBorders>
            <w:shd w:val="clear" w:color="auto" w:fill="auto"/>
            <w:noWrap/>
            <w:vAlign w:val="center"/>
          </w:tcPr>
          <w:p w:rsidR="004F6A7B" w:rsidRPr="004F6A7B" w:rsidRDefault="004F6A7B" w:rsidP="003830D0">
            <w:pPr>
              <w:suppressAutoHyphens w:val="0"/>
              <w:jc w:val="center"/>
              <w:rPr>
                <w:rFonts w:ascii="PT Astra Serif" w:hAnsi="PT Astra Serif" w:cs="Arial CYR"/>
                <w:sz w:val="18"/>
                <w:szCs w:val="18"/>
                <w:lang w:eastAsia="ru-RU"/>
              </w:rPr>
            </w:pPr>
            <w:r w:rsidRPr="004F6A7B">
              <w:rPr>
                <w:rFonts w:ascii="PT Astra Serif" w:hAnsi="PT Astra Serif" w:cs="Arial CYR"/>
                <w:sz w:val="18"/>
                <w:szCs w:val="18"/>
              </w:rPr>
              <w:t>2,2</w:t>
            </w:r>
          </w:p>
        </w:tc>
      </w:tr>
      <w:tr w:rsidR="00445CE1" w:rsidRPr="003830D0" w:rsidTr="00B03882">
        <w:trPr>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9</w:t>
            </w:r>
          </w:p>
        </w:tc>
        <w:tc>
          <w:tcPr>
            <w:tcW w:w="2552"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rPr>
                <w:rFonts w:ascii="PT Astra Serif" w:hAnsi="PT Astra Serif" w:cs="Arial CYR"/>
                <w:b/>
                <w:bCs/>
                <w:sz w:val="18"/>
                <w:szCs w:val="18"/>
                <w:lang w:eastAsia="ru-RU"/>
              </w:rPr>
            </w:pPr>
            <w:r w:rsidRPr="003830D0">
              <w:rPr>
                <w:rFonts w:ascii="PT Astra Serif" w:hAnsi="PT Astra Serif" w:cs="Arial CYR"/>
                <w:b/>
                <w:bCs/>
                <w:sz w:val="18"/>
                <w:szCs w:val="18"/>
                <w:lang w:eastAsia="ru-RU"/>
              </w:rPr>
              <w:t>Труд и занятость</w:t>
            </w:r>
          </w:p>
        </w:tc>
        <w:tc>
          <w:tcPr>
            <w:tcW w:w="1559" w:type="dxa"/>
            <w:tcBorders>
              <w:top w:val="nil"/>
              <w:left w:val="nil"/>
              <w:bottom w:val="single" w:sz="4" w:space="0" w:color="auto"/>
              <w:right w:val="single" w:sz="4" w:space="0" w:color="auto"/>
            </w:tcBorders>
            <w:shd w:val="clear" w:color="auto" w:fill="auto"/>
            <w:vAlign w:val="center"/>
            <w:hideMark/>
          </w:tcPr>
          <w:p w:rsidR="003830D0" w:rsidRPr="003830D0" w:rsidRDefault="003830D0"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tcPr>
          <w:p w:rsidR="003830D0" w:rsidRPr="003830D0" w:rsidRDefault="003830D0" w:rsidP="003830D0">
            <w:pPr>
              <w:suppressAutoHyphens w:val="0"/>
              <w:jc w:val="center"/>
              <w:rPr>
                <w:rFonts w:ascii="PT Astra Serif" w:hAnsi="PT Astra Serif" w:cs="Arial CYR"/>
                <w:sz w:val="18"/>
                <w:szCs w:val="18"/>
                <w:lang w:eastAsia="ru-RU"/>
              </w:rPr>
            </w:pPr>
          </w:p>
        </w:tc>
      </w:tr>
      <w:tr w:rsidR="00AA3C83"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3C83" w:rsidRPr="003830D0" w:rsidRDefault="00AA3C8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9.1.</w:t>
            </w:r>
          </w:p>
        </w:tc>
        <w:tc>
          <w:tcPr>
            <w:tcW w:w="2552" w:type="dxa"/>
            <w:tcBorders>
              <w:top w:val="nil"/>
              <w:left w:val="nil"/>
              <w:bottom w:val="single" w:sz="4" w:space="0" w:color="auto"/>
              <w:right w:val="single" w:sz="4" w:space="0" w:color="auto"/>
            </w:tcBorders>
            <w:shd w:val="clear" w:color="auto" w:fill="auto"/>
            <w:vAlign w:val="center"/>
            <w:hideMark/>
          </w:tcPr>
          <w:p w:rsidR="00AA3C83" w:rsidRPr="003830D0" w:rsidRDefault="00AA3C83" w:rsidP="003830D0">
            <w:pPr>
              <w:suppressAutoHyphens w:val="0"/>
              <w:jc w:val="both"/>
              <w:rPr>
                <w:rFonts w:ascii="PT Astra Serif" w:hAnsi="PT Astra Serif" w:cs="Arial CYR"/>
                <w:sz w:val="18"/>
                <w:szCs w:val="18"/>
                <w:lang w:eastAsia="ru-RU"/>
              </w:rPr>
            </w:pPr>
            <w:r w:rsidRPr="003830D0">
              <w:rPr>
                <w:rFonts w:ascii="PT Astra Serif" w:hAnsi="PT Astra Serif" w:cs="Arial CYR"/>
                <w:sz w:val="18"/>
                <w:szCs w:val="18"/>
                <w:lang w:eastAsia="ru-RU"/>
              </w:rPr>
              <w:t>Численность рабочей силы</w:t>
            </w:r>
          </w:p>
        </w:tc>
        <w:tc>
          <w:tcPr>
            <w:tcW w:w="1559" w:type="dxa"/>
            <w:tcBorders>
              <w:top w:val="nil"/>
              <w:left w:val="nil"/>
              <w:bottom w:val="single" w:sz="4" w:space="0" w:color="auto"/>
              <w:right w:val="single" w:sz="4" w:space="0" w:color="auto"/>
            </w:tcBorders>
            <w:shd w:val="clear" w:color="auto" w:fill="auto"/>
            <w:vAlign w:val="center"/>
            <w:hideMark/>
          </w:tcPr>
          <w:p w:rsidR="00AA3C83" w:rsidRPr="003830D0" w:rsidRDefault="00AA3C8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xml:space="preserve"> человек</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26600</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26700</w:t>
            </w:r>
          </w:p>
        </w:tc>
        <w:tc>
          <w:tcPr>
            <w:tcW w:w="1134"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26750</w:t>
            </w:r>
          </w:p>
        </w:tc>
        <w:tc>
          <w:tcPr>
            <w:tcW w:w="1276"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26750</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26800</w:t>
            </w:r>
          </w:p>
        </w:tc>
        <w:tc>
          <w:tcPr>
            <w:tcW w:w="1276"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26800</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26850</w:t>
            </w:r>
          </w:p>
        </w:tc>
        <w:tc>
          <w:tcPr>
            <w:tcW w:w="1276"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26900</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27000</w:t>
            </w:r>
          </w:p>
        </w:tc>
      </w:tr>
      <w:tr w:rsidR="00AA3C83" w:rsidRPr="003830D0" w:rsidTr="00B03882">
        <w:trPr>
          <w:trHeight w:val="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3C83" w:rsidRPr="003830D0" w:rsidRDefault="00AA3C8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lastRenderedPageBreak/>
              <w:t>9.2.</w:t>
            </w:r>
          </w:p>
        </w:tc>
        <w:tc>
          <w:tcPr>
            <w:tcW w:w="2552" w:type="dxa"/>
            <w:tcBorders>
              <w:top w:val="nil"/>
              <w:left w:val="nil"/>
              <w:bottom w:val="single" w:sz="4" w:space="0" w:color="auto"/>
              <w:right w:val="single" w:sz="4" w:space="0" w:color="auto"/>
            </w:tcBorders>
            <w:shd w:val="clear" w:color="000000" w:fill="FFFFFF"/>
            <w:vAlign w:val="center"/>
            <w:hideMark/>
          </w:tcPr>
          <w:p w:rsidR="00AA3C83" w:rsidRPr="003830D0" w:rsidRDefault="00AA3C83" w:rsidP="003830D0">
            <w:pPr>
              <w:suppressAutoHyphens w:val="0"/>
              <w:jc w:val="both"/>
              <w:rPr>
                <w:rFonts w:ascii="PT Astra Serif" w:hAnsi="PT Astra Serif" w:cs="Arial CYR"/>
                <w:sz w:val="18"/>
                <w:szCs w:val="18"/>
                <w:lang w:eastAsia="ru-RU"/>
              </w:rPr>
            </w:pPr>
            <w:r w:rsidRPr="003830D0">
              <w:rPr>
                <w:rFonts w:ascii="PT Astra Serif" w:hAnsi="PT Astra Serif" w:cs="Arial CYR"/>
                <w:sz w:val="18"/>
                <w:szCs w:val="18"/>
                <w:lang w:eastAsia="ru-RU"/>
              </w:rPr>
              <w:t xml:space="preserve">Численность </w:t>
            </w:r>
            <w:proofErr w:type="gramStart"/>
            <w:r w:rsidRPr="003830D0">
              <w:rPr>
                <w:rFonts w:ascii="PT Astra Serif" w:hAnsi="PT Astra Serif" w:cs="Arial CYR"/>
                <w:sz w:val="18"/>
                <w:szCs w:val="18"/>
                <w:lang w:eastAsia="ru-RU"/>
              </w:rPr>
              <w:t>занятых</w:t>
            </w:r>
            <w:proofErr w:type="gramEnd"/>
            <w:r w:rsidRPr="003830D0">
              <w:rPr>
                <w:rFonts w:ascii="PT Astra Serif" w:hAnsi="PT Astra Serif" w:cs="Arial CYR"/>
                <w:sz w:val="18"/>
                <w:szCs w:val="18"/>
                <w:lang w:eastAsia="ru-RU"/>
              </w:rPr>
              <w:t xml:space="preserve"> в экономике</w:t>
            </w:r>
          </w:p>
        </w:tc>
        <w:tc>
          <w:tcPr>
            <w:tcW w:w="1559" w:type="dxa"/>
            <w:tcBorders>
              <w:top w:val="nil"/>
              <w:left w:val="nil"/>
              <w:bottom w:val="single" w:sz="4" w:space="0" w:color="auto"/>
              <w:right w:val="single" w:sz="4" w:space="0" w:color="auto"/>
            </w:tcBorders>
            <w:shd w:val="clear" w:color="000000" w:fill="FFFFFF"/>
            <w:vAlign w:val="center"/>
            <w:hideMark/>
          </w:tcPr>
          <w:p w:rsidR="00AA3C83" w:rsidRPr="003830D0" w:rsidRDefault="00AA3C8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xml:space="preserve"> человек</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15747</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16253</w:t>
            </w:r>
          </w:p>
        </w:tc>
        <w:tc>
          <w:tcPr>
            <w:tcW w:w="1134"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16478</w:t>
            </w:r>
          </w:p>
        </w:tc>
        <w:tc>
          <w:tcPr>
            <w:tcW w:w="1276"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16300</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16500</w:t>
            </w:r>
          </w:p>
        </w:tc>
        <w:tc>
          <w:tcPr>
            <w:tcW w:w="1276"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16267</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16550</w:t>
            </w:r>
          </w:p>
        </w:tc>
        <w:tc>
          <w:tcPr>
            <w:tcW w:w="1276"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16407</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16650</w:t>
            </w:r>
          </w:p>
        </w:tc>
      </w:tr>
      <w:tr w:rsidR="00AA3C83" w:rsidRPr="003830D0" w:rsidTr="00B03882">
        <w:trPr>
          <w:trHeight w:val="5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3C83" w:rsidRPr="003830D0" w:rsidRDefault="00AA3C8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9.3.</w:t>
            </w:r>
          </w:p>
        </w:tc>
        <w:tc>
          <w:tcPr>
            <w:tcW w:w="2552" w:type="dxa"/>
            <w:tcBorders>
              <w:top w:val="nil"/>
              <w:left w:val="nil"/>
              <w:bottom w:val="single" w:sz="4" w:space="0" w:color="auto"/>
              <w:right w:val="single" w:sz="4" w:space="0" w:color="auto"/>
            </w:tcBorders>
            <w:shd w:val="clear" w:color="auto" w:fill="auto"/>
            <w:vAlign w:val="center"/>
            <w:hideMark/>
          </w:tcPr>
          <w:p w:rsidR="00AA3C83" w:rsidRPr="003830D0" w:rsidRDefault="00AA3C8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Номинальная начисленная среднемесячная заработная плата работников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AA3C83" w:rsidRPr="003830D0" w:rsidRDefault="00AA3C8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рублей</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104919,0</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114152,4</w:t>
            </w:r>
          </w:p>
        </w:tc>
        <w:tc>
          <w:tcPr>
            <w:tcW w:w="1134"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126132,1</w:t>
            </w:r>
          </w:p>
        </w:tc>
        <w:tc>
          <w:tcPr>
            <w:tcW w:w="1276"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132691,0</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135087,5</w:t>
            </w:r>
          </w:p>
        </w:tc>
        <w:tc>
          <w:tcPr>
            <w:tcW w:w="1276"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140652,4</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145354,1</w:t>
            </w:r>
          </w:p>
        </w:tc>
        <w:tc>
          <w:tcPr>
            <w:tcW w:w="1276"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149513,5</w:t>
            </w:r>
          </w:p>
        </w:tc>
        <w:tc>
          <w:tcPr>
            <w:tcW w:w="992" w:type="dxa"/>
            <w:tcBorders>
              <w:top w:val="nil"/>
              <w:left w:val="nil"/>
              <w:bottom w:val="single" w:sz="4" w:space="0" w:color="auto"/>
              <w:right w:val="single" w:sz="4" w:space="0" w:color="auto"/>
            </w:tcBorders>
            <w:shd w:val="clear" w:color="auto" w:fill="auto"/>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156255,7</w:t>
            </w:r>
          </w:p>
        </w:tc>
      </w:tr>
      <w:tr w:rsidR="00AA3C83" w:rsidRPr="003830D0" w:rsidTr="00B03882">
        <w:trPr>
          <w:trHeight w:val="7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3C83" w:rsidRPr="003830D0" w:rsidRDefault="00AA3C8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9.4.</w:t>
            </w:r>
          </w:p>
        </w:tc>
        <w:tc>
          <w:tcPr>
            <w:tcW w:w="2552" w:type="dxa"/>
            <w:tcBorders>
              <w:top w:val="nil"/>
              <w:left w:val="nil"/>
              <w:bottom w:val="single" w:sz="4" w:space="0" w:color="auto"/>
              <w:right w:val="single" w:sz="4" w:space="0" w:color="auto"/>
            </w:tcBorders>
            <w:shd w:val="clear" w:color="auto" w:fill="auto"/>
            <w:vAlign w:val="center"/>
            <w:hideMark/>
          </w:tcPr>
          <w:p w:rsidR="00AA3C83" w:rsidRPr="003830D0" w:rsidRDefault="00AA3C8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Темп роста номинальной начисленной среднемесячной заработной платы работников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AA3C83" w:rsidRPr="003830D0" w:rsidRDefault="00AA3C8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xml:space="preserve">% </w:t>
            </w:r>
            <w:proofErr w:type="gramStart"/>
            <w:r w:rsidRPr="003830D0">
              <w:rPr>
                <w:rFonts w:ascii="PT Astra Serif" w:hAnsi="PT Astra Serif" w:cs="Arial CYR"/>
                <w:sz w:val="18"/>
                <w:szCs w:val="18"/>
                <w:lang w:eastAsia="ru-RU"/>
              </w:rPr>
              <w:t>г</w:t>
            </w:r>
            <w:proofErr w:type="gramEnd"/>
            <w:r w:rsidRPr="003830D0">
              <w:rPr>
                <w:rFonts w:ascii="PT Astra Serif" w:hAnsi="PT Astra Serif" w:cs="Arial CYR"/>
                <w:sz w:val="18"/>
                <w:szCs w:val="18"/>
                <w:lang w:eastAsia="ru-RU"/>
              </w:rPr>
              <w:t>/г</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108,3</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108,8</w:t>
            </w:r>
          </w:p>
        </w:tc>
        <w:tc>
          <w:tcPr>
            <w:tcW w:w="1134"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110,5</w:t>
            </w:r>
          </w:p>
        </w:tc>
        <w:tc>
          <w:tcPr>
            <w:tcW w:w="1276"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105,2</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107,1</w:t>
            </w:r>
          </w:p>
        </w:tc>
        <w:tc>
          <w:tcPr>
            <w:tcW w:w="1276"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106,0</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107,6</w:t>
            </w:r>
          </w:p>
        </w:tc>
        <w:tc>
          <w:tcPr>
            <w:tcW w:w="1276"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106,3</w:t>
            </w:r>
          </w:p>
        </w:tc>
        <w:tc>
          <w:tcPr>
            <w:tcW w:w="992" w:type="dxa"/>
            <w:tcBorders>
              <w:top w:val="nil"/>
              <w:left w:val="nil"/>
              <w:bottom w:val="single" w:sz="4" w:space="0" w:color="auto"/>
              <w:right w:val="single" w:sz="4" w:space="0" w:color="auto"/>
            </w:tcBorders>
            <w:shd w:val="clear" w:color="000000" w:fill="FFFFFF"/>
            <w:noWrap/>
            <w:vAlign w:val="center"/>
          </w:tcPr>
          <w:p w:rsidR="00AA3C83" w:rsidRPr="00AA3C83" w:rsidRDefault="00AA3C83" w:rsidP="003830D0">
            <w:pPr>
              <w:suppressAutoHyphens w:val="0"/>
              <w:jc w:val="center"/>
              <w:rPr>
                <w:rFonts w:ascii="PT Astra Serif" w:hAnsi="PT Astra Serif" w:cs="Arial CYR"/>
                <w:sz w:val="18"/>
                <w:szCs w:val="18"/>
                <w:lang w:eastAsia="ru-RU"/>
              </w:rPr>
            </w:pPr>
            <w:r w:rsidRPr="00AA3C83">
              <w:rPr>
                <w:rFonts w:ascii="PT Astra Serif" w:hAnsi="PT Astra Serif" w:cs="Arial CYR"/>
                <w:sz w:val="18"/>
                <w:szCs w:val="18"/>
              </w:rPr>
              <w:t>107,5</w:t>
            </w:r>
          </w:p>
        </w:tc>
      </w:tr>
      <w:tr w:rsidR="00977CD3" w:rsidRPr="003830D0" w:rsidTr="00B03882">
        <w:trPr>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9.5.</w:t>
            </w:r>
          </w:p>
        </w:tc>
        <w:tc>
          <w:tcPr>
            <w:tcW w:w="2552"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Реальная заработная плата работников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xml:space="preserve">% </w:t>
            </w:r>
            <w:proofErr w:type="gramStart"/>
            <w:r w:rsidRPr="003830D0">
              <w:rPr>
                <w:rFonts w:ascii="PT Astra Serif" w:hAnsi="PT Astra Serif" w:cs="Arial CYR"/>
                <w:sz w:val="18"/>
                <w:szCs w:val="18"/>
                <w:lang w:eastAsia="ru-RU"/>
              </w:rPr>
              <w:t>г</w:t>
            </w:r>
            <w:proofErr w:type="gramEnd"/>
            <w:r w:rsidRPr="003830D0">
              <w:rPr>
                <w:rFonts w:ascii="PT Astra Serif" w:hAnsi="PT Astra Serif" w:cs="Arial CYR"/>
                <w:sz w:val="18"/>
                <w:szCs w:val="18"/>
                <w:lang w:eastAsia="ru-RU"/>
              </w:rPr>
              <w:t>/г</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101,1</w:t>
            </w:r>
          </w:p>
        </w:tc>
        <w:tc>
          <w:tcPr>
            <w:tcW w:w="992" w:type="dxa"/>
            <w:tcBorders>
              <w:top w:val="nil"/>
              <w:left w:val="nil"/>
              <w:bottom w:val="single" w:sz="4" w:space="0" w:color="auto"/>
              <w:right w:val="single" w:sz="4" w:space="0" w:color="auto"/>
            </w:tcBorders>
            <w:shd w:val="clear" w:color="000000" w:fill="FFFFFF"/>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104,0</w:t>
            </w:r>
          </w:p>
        </w:tc>
        <w:tc>
          <w:tcPr>
            <w:tcW w:w="1134" w:type="dxa"/>
            <w:tcBorders>
              <w:top w:val="nil"/>
              <w:left w:val="nil"/>
              <w:bottom w:val="single" w:sz="4" w:space="0" w:color="auto"/>
              <w:right w:val="single" w:sz="4" w:space="0" w:color="auto"/>
            </w:tcBorders>
            <w:shd w:val="clear" w:color="000000" w:fill="FFFFFF"/>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104,0</w:t>
            </w:r>
          </w:p>
        </w:tc>
        <w:tc>
          <w:tcPr>
            <w:tcW w:w="1276" w:type="dxa"/>
            <w:tcBorders>
              <w:top w:val="nil"/>
              <w:left w:val="nil"/>
              <w:bottom w:val="single" w:sz="4" w:space="0" w:color="auto"/>
              <w:right w:val="single" w:sz="4" w:space="0" w:color="auto"/>
            </w:tcBorders>
            <w:shd w:val="clear" w:color="000000" w:fill="FFFFFF"/>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101,4</w:t>
            </w:r>
          </w:p>
        </w:tc>
        <w:tc>
          <w:tcPr>
            <w:tcW w:w="992" w:type="dxa"/>
            <w:tcBorders>
              <w:top w:val="nil"/>
              <w:left w:val="nil"/>
              <w:bottom w:val="single" w:sz="4" w:space="0" w:color="auto"/>
              <w:right w:val="single" w:sz="4" w:space="0" w:color="auto"/>
            </w:tcBorders>
            <w:shd w:val="clear" w:color="000000" w:fill="FFFFFF"/>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103,0</w:t>
            </w:r>
          </w:p>
        </w:tc>
        <w:tc>
          <w:tcPr>
            <w:tcW w:w="1276" w:type="dxa"/>
            <w:tcBorders>
              <w:top w:val="nil"/>
              <w:left w:val="nil"/>
              <w:bottom w:val="single" w:sz="4" w:space="0" w:color="auto"/>
              <w:right w:val="single" w:sz="4" w:space="0" w:color="auto"/>
            </w:tcBorders>
            <w:shd w:val="clear" w:color="000000" w:fill="FFFFFF"/>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101,5</w:t>
            </w:r>
          </w:p>
        </w:tc>
        <w:tc>
          <w:tcPr>
            <w:tcW w:w="992" w:type="dxa"/>
            <w:tcBorders>
              <w:top w:val="nil"/>
              <w:left w:val="nil"/>
              <w:bottom w:val="single" w:sz="4" w:space="0" w:color="auto"/>
              <w:right w:val="single" w:sz="4" w:space="0" w:color="auto"/>
            </w:tcBorders>
            <w:shd w:val="clear" w:color="000000" w:fill="FFFFFF"/>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103,5</w:t>
            </w:r>
          </w:p>
        </w:tc>
        <w:tc>
          <w:tcPr>
            <w:tcW w:w="1276" w:type="dxa"/>
            <w:tcBorders>
              <w:top w:val="nil"/>
              <w:left w:val="nil"/>
              <w:bottom w:val="single" w:sz="4" w:space="0" w:color="auto"/>
              <w:right w:val="single" w:sz="4" w:space="0" w:color="auto"/>
            </w:tcBorders>
            <w:shd w:val="clear" w:color="000000" w:fill="FFFFFF"/>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100,9</w:t>
            </w:r>
          </w:p>
        </w:tc>
        <w:tc>
          <w:tcPr>
            <w:tcW w:w="992" w:type="dxa"/>
            <w:tcBorders>
              <w:top w:val="nil"/>
              <w:left w:val="nil"/>
              <w:bottom w:val="single" w:sz="4" w:space="0" w:color="auto"/>
              <w:right w:val="single" w:sz="4" w:space="0" w:color="auto"/>
            </w:tcBorders>
            <w:shd w:val="clear" w:color="000000" w:fill="FFFFFF"/>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103,4</w:t>
            </w:r>
          </w:p>
        </w:tc>
      </w:tr>
      <w:tr w:rsidR="00977CD3" w:rsidRPr="003830D0" w:rsidTr="00B03882">
        <w:trPr>
          <w:trHeight w:val="5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9.6.</w:t>
            </w:r>
          </w:p>
        </w:tc>
        <w:tc>
          <w:tcPr>
            <w:tcW w:w="2552"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Уровень зарегистрированной безработицы (на конец года)</w:t>
            </w:r>
          </w:p>
        </w:tc>
        <w:tc>
          <w:tcPr>
            <w:tcW w:w="1559"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0,61</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0,43</w:t>
            </w:r>
          </w:p>
        </w:tc>
        <w:tc>
          <w:tcPr>
            <w:tcW w:w="1134"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0,32</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0,36</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0,34</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0,34</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0,32</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0,34</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0,32</w:t>
            </w:r>
          </w:p>
        </w:tc>
      </w:tr>
      <w:tr w:rsidR="00977CD3" w:rsidRPr="003830D0" w:rsidTr="00B03882">
        <w:trPr>
          <w:trHeight w:val="4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9.7.</w:t>
            </w:r>
          </w:p>
        </w:tc>
        <w:tc>
          <w:tcPr>
            <w:tcW w:w="2552"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1559"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xml:space="preserve"> человек</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161</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114</w:t>
            </w:r>
          </w:p>
        </w:tc>
        <w:tc>
          <w:tcPr>
            <w:tcW w:w="1134"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95</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90</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92</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92</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86</w:t>
            </w:r>
          </w:p>
        </w:tc>
      </w:tr>
      <w:tr w:rsidR="00977CD3" w:rsidRPr="003830D0" w:rsidTr="00B03882">
        <w:trPr>
          <w:trHeight w:val="2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9.8.</w:t>
            </w:r>
          </w:p>
        </w:tc>
        <w:tc>
          <w:tcPr>
            <w:tcW w:w="2552"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Фонд заработной платы работников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proofErr w:type="gramStart"/>
            <w:r w:rsidRPr="003830D0">
              <w:rPr>
                <w:rFonts w:ascii="PT Astra Serif" w:hAnsi="PT Astra Serif" w:cs="Arial CYR"/>
                <w:sz w:val="18"/>
                <w:szCs w:val="18"/>
                <w:lang w:eastAsia="ru-RU"/>
              </w:rPr>
              <w:t>млн</w:t>
            </w:r>
            <w:proofErr w:type="gramEnd"/>
            <w:r w:rsidRPr="003830D0">
              <w:rPr>
                <w:rFonts w:ascii="PT Astra Serif" w:hAnsi="PT Astra Serif" w:cs="Arial CYR"/>
                <w:sz w:val="18"/>
                <w:szCs w:val="18"/>
                <w:lang w:eastAsia="ru-RU"/>
              </w:rPr>
              <w:t xml:space="preserve"> руб.</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17807,7</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19977,6</w:t>
            </w:r>
          </w:p>
        </w:tc>
        <w:tc>
          <w:tcPr>
            <w:tcW w:w="1134"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22258,8</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23406,7</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23991,5</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24895,5</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25902,1</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26553,6</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27788,5</w:t>
            </w:r>
          </w:p>
        </w:tc>
      </w:tr>
      <w:tr w:rsidR="00977CD3" w:rsidRPr="003830D0" w:rsidTr="00B03882">
        <w:trPr>
          <w:trHeight w:val="5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9.9.</w:t>
            </w:r>
          </w:p>
        </w:tc>
        <w:tc>
          <w:tcPr>
            <w:tcW w:w="2552"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rPr>
                <w:rFonts w:ascii="PT Astra Serif" w:hAnsi="PT Astra Serif" w:cs="Arial CYR"/>
                <w:sz w:val="18"/>
                <w:szCs w:val="18"/>
                <w:lang w:eastAsia="ru-RU"/>
              </w:rPr>
            </w:pPr>
            <w:r w:rsidRPr="003830D0">
              <w:rPr>
                <w:rFonts w:ascii="PT Astra Serif" w:hAnsi="PT Astra Serif" w:cs="Arial CYR"/>
                <w:sz w:val="18"/>
                <w:szCs w:val="18"/>
                <w:lang w:eastAsia="ru-RU"/>
              </w:rPr>
              <w:t>Темп роста фонда заработной платы работников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977CD3" w:rsidRPr="003830D0" w:rsidRDefault="00977CD3" w:rsidP="003830D0">
            <w:pPr>
              <w:suppressAutoHyphens w:val="0"/>
              <w:jc w:val="center"/>
              <w:rPr>
                <w:rFonts w:ascii="PT Astra Serif" w:hAnsi="PT Astra Serif" w:cs="Arial CYR"/>
                <w:sz w:val="18"/>
                <w:szCs w:val="18"/>
                <w:lang w:eastAsia="ru-RU"/>
              </w:rPr>
            </w:pPr>
            <w:r w:rsidRPr="003830D0">
              <w:rPr>
                <w:rFonts w:ascii="PT Astra Serif" w:hAnsi="PT Astra Serif" w:cs="Arial CYR"/>
                <w:sz w:val="18"/>
                <w:szCs w:val="18"/>
                <w:lang w:eastAsia="ru-RU"/>
              </w:rPr>
              <w:t xml:space="preserve">% </w:t>
            </w:r>
            <w:proofErr w:type="gramStart"/>
            <w:r w:rsidRPr="003830D0">
              <w:rPr>
                <w:rFonts w:ascii="PT Astra Serif" w:hAnsi="PT Astra Serif" w:cs="Arial CYR"/>
                <w:sz w:val="18"/>
                <w:szCs w:val="18"/>
                <w:lang w:eastAsia="ru-RU"/>
              </w:rPr>
              <w:t>г</w:t>
            </w:r>
            <w:proofErr w:type="gramEnd"/>
            <w:r w:rsidRPr="003830D0">
              <w:rPr>
                <w:rFonts w:ascii="PT Astra Serif" w:hAnsi="PT Astra Serif" w:cs="Arial CYR"/>
                <w:sz w:val="18"/>
                <w:szCs w:val="18"/>
                <w:lang w:eastAsia="ru-RU"/>
              </w:rPr>
              <w:t>/г</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114,8</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112,2</w:t>
            </w:r>
          </w:p>
        </w:tc>
        <w:tc>
          <w:tcPr>
            <w:tcW w:w="1134"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111,4</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105,2</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107,8</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106,4</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108,0</w:t>
            </w:r>
          </w:p>
        </w:tc>
        <w:tc>
          <w:tcPr>
            <w:tcW w:w="1276"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106,7</w:t>
            </w:r>
          </w:p>
        </w:tc>
        <w:tc>
          <w:tcPr>
            <w:tcW w:w="992" w:type="dxa"/>
            <w:tcBorders>
              <w:top w:val="nil"/>
              <w:left w:val="nil"/>
              <w:bottom w:val="single" w:sz="4" w:space="0" w:color="auto"/>
              <w:right w:val="single" w:sz="4" w:space="0" w:color="auto"/>
            </w:tcBorders>
            <w:shd w:val="clear" w:color="auto" w:fill="auto"/>
            <w:noWrap/>
            <w:vAlign w:val="center"/>
          </w:tcPr>
          <w:p w:rsidR="00977CD3" w:rsidRPr="00977CD3" w:rsidRDefault="00977CD3" w:rsidP="003830D0">
            <w:pPr>
              <w:suppressAutoHyphens w:val="0"/>
              <w:jc w:val="center"/>
              <w:rPr>
                <w:rFonts w:ascii="PT Astra Serif" w:hAnsi="PT Astra Serif" w:cs="Arial CYR"/>
                <w:sz w:val="18"/>
                <w:szCs w:val="18"/>
                <w:lang w:eastAsia="ru-RU"/>
              </w:rPr>
            </w:pPr>
            <w:r w:rsidRPr="00977CD3">
              <w:rPr>
                <w:rFonts w:ascii="PT Astra Serif" w:hAnsi="PT Astra Serif" w:cs="Arial CYR"/>
                <w:sz w:val="18"/>
                <w:szCs w:val="18"/>
              </w:rPr>
              <w:t>107,3</w:t>
            </w:r>
          </w:p>
        </w:tc>
      </w:tr>
    </w:tbl>
    <w:p w:rsidR="003830D0" w:rsidRDefault="003830D0" w:rsidP="008306DB">
      <w:pPr>
        <w:spacing w:line="276" w:lineRule="auto"/>
        <w:jc w:val="right"/>
        <w:rPr>
          <w:rFonts w:ascii="PT Astra Serif" w:hAnsi="PT Astra Serif"/>
          <w:b/>
          <w:sz w:val="28"/>
          <w:szCs w:val="28"/>
        </w:rPr>
      </w:pPr>
    </w:p>
    <w:sectPr w:rsidR="003830D0" w:rsidSect="007D1D68">
      <w:pgSz w:w="16837" w:h="11905" w:orient="landscape"/>
      <w:pgMar w:top="1701" w:right="1134" w:bottom="851" w:left="1134" w:header="454"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55" w:rsidRDefault="00202955">
      <w:r>
        <w:separator/>
      </w:r>
    </w:p>
  </w:endnote>
  <w:endnote w:type="continuationSeparator" w:id="0">
    <w:p w:rsidR="00202955" w:rsidRDefault="0020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55" w:rsidRDefault="00202955">
      <w:r>
        <w:separator/>
      </w:r>
    </w:p>
  </w:footnote>
  <w:footnote w:type="continuationSeparator" w:id="0">
    <w:p w:rsidR="00202955" w:rsidRDefault="00202955">
      <w:r>
        <w:continuationSeparator/>
      </w:r>
    </w:p>
  </w:footnote>
  <w:footnote w:id="1">
    <w:p w:rsidR="00202955" w:rsidRDefault="00202955">
      <w:pPr>
        <w:pStyle w:val="afa"/>
      </w:pPr>
      <w:r>
        <w:rPr>
          <w:rStyle w:val="afc"/>
        </w:rPr>
        <w:footnoteRef/>
      </w:r>
      <w:r>
        <w:rPr>
          <w:rFonts w:ascii="PT Astra Serif" w:hAnsi="PT Astra Serif"/>
        </w:rPr>
        <w:t>Здесь и далее по тексту сравнение значения показателя со значением показателя за  аналогичный период прошлого года в процентах.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955" w:rsidRPr="00604B82" w:rsidRDefault="00202955">
    <w:pPr>
      <w:pStyle w:val="af"/>
      <w:jc w:val="center"/>
      <w:rPr>
        <w:rFonts w:ascii="PT Astra Serif" w:hAnsi="PT Astra Serif"/>
      </w:rPr>
    </w:pPr>
    <w:r w:rsidRPr="00604B82">
      <w:rPr>
        <w:rFonts w:ascii="PT Astra Serif" w:hAnsi="PT Astra Serif"/>
        <w:sz w:val="20"/>
        <w:szCs w:val="20"/>
      </w:rPr>
      <w:fldChar w:fldCharType="begin"/>
    </w:r>
    <w:r w:rsidRPr="00604B82">
      <w:rPr>
        <w:rFonts w:ascii="PT Astra Serif" w:hAnsi="PT Astra Serif"/>
        <w:sz w:val="20"/>
        <w:szCs w:val="20"/>
      </w:rPr>
      <w:instrText>PAGE   \* MERGEFORMAT</w:instrText>
    </w:r>
    <w:r w:rsidRPr="00604B82">
      <w:rPr>
        <w:rFonts w:ascii="PT Astra Serif" w:hAnsi="PT Astra Serif"/>
        <w:sz w:val="20"/>
        <w:szCs w:val="20"/>
      </w:rPr>
      <w:fldChar w:fldCharType="separate"/>
    </w:r>
    <w:r w:rsidR="000D68BF">
      <w:rPr>
        <w:rFonts w:ascii="PT Astra Serif" w:hAnsi="PT Astra Serif"/>
        <w:noProof/>
        <w:sz w:val="20"/>
        <w:szCs w:val="20"/>
      </w:rPr>
      <w:t>33</w:t>
    </w:r>
    <w:r w:rsidRPr="00604B82">
      <w:rPr>
        <w:rFonts w:ascii="PT Astra Serif" w:hAnsi="PT Astra Serif"/>
        <w:sz w:val="20"/>
        <w:szCs w:val="20"/>
      </w:rPr>
      <w:fldChar w:fldCharType="end"/>
    </w:r>
  </w:p>
  <w:p w:rsidR="00202955" w:rsidRDefault="0020295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644"/>
        </w:tabs>
        <w:ind w:left="0" w:firstLine="0"/>
      </w:pPr>
      <w:rPr>
        <w:rFonts w:ascii="Symbol" w:hAnsi="Symbol" w:cs="Times New Roman"/>
      </w:rPr>
    </w:lvl>
  </w:abstractNum>
  <w:abstractNum w:abstractNumId="3">
    <w:nsid w:val="00000004"/>
    <w:multiLevelType w:val="multilevel"/>
    <w:tmpl w:val="00000004"/>
    <w:name w:val="WW8Num4"/>
    <w:lvl w:ilvl="0">
      <w:start w:val="1"/>
      <w:numFmt w:val="decimal"/>
      <w:lvlText w:val="%1."/>
      <w:lvlJc w:val="left"/>
      <w:pPr>
        <w:tabs>
          <w:tab w:val="num" w:pos="1191"/>
        </w:tabs>
        <w:ind w:left="1191" w:hanging="765"/>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singleLevel"/>
    <w:tmpl w:val="00000006"/>
    <w:name w:val="WW8Num7"/>
    <w:lvl w:ilvl="0">
      <w:start w:val="1"/>
      <w:numFmt w:val="decimal"/>
      <w:lvlText w:val="%1."/>
      <w:lvlJc w:val="left"/>
      <w:pPr>
        <w:tabs>
          <w:tab w:val="num" w:pos="1191"/>
        </w:tabs>
        <w:ind w:left="1191" w:hanging="765"/>
      </w:pPr>
    </w:lvl>
  </w:abstractNum>
  <w:abstractNum w:abstractNumId="6">
    <w:nsid w:val="00000007"/>
    <w:multiLevelType w:val="multilevel"/>
    <w:tmpl w:val="00000007"/>
    <w:name w:val="WW8Num8"/>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multilevel"/>
    <w:tmpl w:val="00000008"/>
    <w:name w:val="WW8Num9"/>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singleLevel"/>
    <w:tmpl w:val="00000009"/>
    <w:name w:val="WW8Num11"/>
    <w:lvl w:ilvl="0">
      <w:start w:val="1"/>
      <w:numFmt w:val="bullet"/>
      <w:lvlText w:val=""/>
      <w:lvlJc w:val="left"/>
      <w:pPr>
        <w:tabs>
          <w:tab w:val="num" w:pos="1584"/>
        </w:tabs>
        <w:ind w:left="1584" w:hanging="360"/>
      </w:pPr>
      <w:rPr>
        <w:rFonts w:ascii="Symbol" w:hAnsi="Symbol"/>
      </w:rPr>
    </w:lvl>
  </w:abstractNum>
  <w:abstractNum w:abstractNumId="9">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0093386C"/>
    <w:multiLevelType w:val="hybridMultilevel"/>
    <w:tmpl w:val="A4F4B690"/>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A64B5D"/>
    <w:multiLevelType w:val="multilevel"/>
    <w:tmpl w:val="D4B00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B780F35"/>
    <w:multiLevelType w:val="hybridMultilevel"/>
    <w:tmpl w:val="47D0624C"/>
    <w:lvl w:ilvl="0" w:tplc="1EE490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D5C1873"/>
    <w:multiLevelType w:val="hybridMultilevel"/>
    <w:tmpl w:val="094AE17A"/>
    <w:lvl w:ilvl="0" w:tplc="38068D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9567E1A"/>
    <w:multiLevelType w:val="hybridMultilevel"/>
    <w:tmpl w:val="992CD1A0"/>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ED017A"/>
    <w:multiLevelType w:val="hybridMultilevel"/>
    <w:tmpl w:val="B57873CA"/>
    <w:lvl w:ilvl="0" w:tplc="092087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AF22A2"/>
    <w:multiLevelType w:val="multilevel"/>
    <w:tmpl w:val="1518875E"/>
    <w:lvl w:ilvl="0">
      <w:start w:val="1"/>
      <w:numFmt w:val="decimal"/>
      <w:lvlText w:val="%1."/>
      <w:lvlJc w:val="left"/>
      <w:pPr>
        <w:ind w:left="390" w:hanging="39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7">
    <w:nsid w:val="6DB50D6A"/>
    <w:multiLevelType w:val="hybridMultilevel"/>
    <w:tmpl w:val="A156F0C0"/>
    <w:lvl w:ilvl="0" w:tplc="2782EF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55A4403"/>
    <w:multiLevelType w:val="hybridMultilevel"/>
    <w:tmpl w:val="0570F998"/>
    <w:lvl w:ilvl="0" w:tplc="C810B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1F"/>
    <w:rsid w:val="000000F8"/>
    <w:rsid w:val="000002E4"/>
    <w:rsid w:val="00001669"/>
    <w:rsid w:val="000023A6"/>
    <w:rsid w:val="000028DA"/>
    <w:rsid w:val="000028E9"/>
    <w:rsid w:val="00002EAE"/>
    <w:rsid w:val="00003759"/>
    <w:rsid w:val="00003A65"/>
    <w:rsid w:val="0000439A"/>
    <w:rsid w:val="00004C59"/>
    <w:rsid w:val="0000533A"/>
    <w:rsid w:val="000070D8"/>
    <w:rsid w:val="00011354"/>
    <w:rsid w:val="00012561"/>
    <w:rsid w:val="00012C61"/>
    <w:rsid w:val="00012E98"/>
    <w:rsid w:val="00012F16"/>
    <w:rsid w:val="000130FF"/>
    <w:rsid w:val="000136DA"/>
    <w:rsid w:val="00014D02"/>
    <w:rsid w:val="00014E3B"/>
    <w:rsid w:val="00015C50"/>
    <w:rsid w:val="00016359"/>
    <w:rsid w:val="00016E01"/>
    <w:rsid w:val="00017589"/>
    <w:rsid w:val="00017A67"/>
    <w:rsid w:val="00020808"/>
    <w:rsid w:val="00021287"/>
    <w:rsid w:val="0002171B"/>
    <w:rsid w:val="00021831"/>
    <w:rsid w:val="00021CC7"/>
    <w:rsid w:val="000226D3"/>
    <w:rsid w:val="00022FB8"/>
    <w:rsid w:val="000234BD"/>
    <w:rsid w:val="00024687"/>
    <w:rsid w:val="00024A1A"/>
    <w:rsid w:val="00025CAB"/>
    <w:rsid w:val="00026187"/>
    <w:rsid w:val="00026248"/>
    <w:rsid w:val="00026565"/>
    <w:rsid w:val="00026C9B"/>
    <w:rsid w:val="00026D0C"/>
    <w:rsid w:val="00026EAF"/>
    <w:rsid w:val="0002749C"/>
    <w:rsid w:val="00027A7A"/>
    <w:rsid w:val="0003084E"/>
    <w:rsid w:val="000314E0"/>
    <w:rsid w:val="000318E9"/>
    <w:rsid w:val="00031913"/>
    <w:rsid w:val="000319DE"/>
    <w:rsid w:val="00031BC3"/>
    <w:rsid w:val="00031C62"/>
    <w:rsid w:val="00031D41"/>
    <w:rsid w:val="00032754"/>
    <w:rsid w:val="00032948"/>
    <w:rsid w:val="0003296A"/>
    <w:rsid w:val="00032BFE"/>
    <w:rsid w:val="0003347B"/>
    <w:rsid w:val="000342F6"/>
    <w:rsid w:val="000345D6"/>
    <w:rsid w:val="00034D65"/>
    <w:rsid w:val="00034D66"/>
    <w:rsid w:val="00034FF4"/>
    <w:rsid w:val="00036BA1"/>
    <w:rsid w:val="00037F2B"/>
    <w:rsid w:val="0004037A"/>
    <w:rsid w:val="00041DFD"/>
    <w:rsid w:val="00041F40"/>
    <w:rsid w:val="00042AF9"/>
    <w:rsid w:val="000432BE"/>
    <w:rsid w:val="00043A6D"/>
    <w:rsid w:val="00043F4E"/>
    <w:rsid w:val="000448EC"/>
    <w:rsid w:val="00044AE4"/>
    <w:rsid w:val="000457C0"/>
    <w:rsid w:val="0004699D"/>
    <w:rsid w:val="00046C99"/>
    <w:rsid w:val="00047022"/>
    <w:rsid w:val="0004704B"/>
    <w:rsid w:val="0004762F"/>
    <w:rsid w:val="00047D8D"/>
    <w:rsid w:val="00050686"/>
    <w:rsid w:val="000506BC"/>
    <w:rsid w:val="0005113A"/>
    <w:rsid w:val="000516A1"/>
    <w:rsid w:val="00051825"/>
    <w:rsid w:val="00051961"/>
    <w:rsid w:val="0005236F"/>
    <w:rsid w:val="00052DF4"/>
    <w:rsid w:val="00053389"/>
    <w:rsid w:val="00053557"/>
    <w:rsid w:val="0005360A"/>
    <w:rsid w:val="00053974"/>
    <w:rsid w:val="00054C48"/>
    <w:rsid w:val="00055119"/>
    <w:rsid w:val="0005594B"/>
    <w:rsid w:val="00055E2E"/>
    <w:rsid w:val="0005609C"/>
    <w:rsid w:val="00056621"/>
    <w:rsid w:val="00056A77"/>
    <w:rsid w:val="00057045"/>
    <w:rsid w:val="000578D5"/>
    <w:rsid w:val="00057BB5"/>
    <w:rsid w:val="00060749"/>
    <w:rsid w:val="0006192F"/>
    <w:rsid w:val="00061EA6"/>
    <w:rsid w:val="00062217"/>
    <w:rsid w:val="0006230E"/>
    <w:rsid w:val="00062405"/>
    <w:rsid w:val="0006248D"/>
    <w:rsid w:val="00062AB2"/>
    <w:rsid w:val="000647D4"/>
    <w:rsid w:val="00064C1B"/>
    <w:rsid w:val="0006536D"/>
    <w:rsid w:val="000654D0"/>
    <w:rsid w:val="00065548"/>
    <w:rsid w:val="00065BFE"/>
    <w:rsid w:val="0006605A"/>
    <w:rsid w:val="0006624D"/>
    <w:rsid w:val="000664C1"/>
    <w:rsid w:val="0006672C"/>
    <w:rsid w:val="00066EA0"/>
    <w:rsid w:val="00067592"/>
    <w:rsid w:val="00070155"/>
    <w:rsid w:val="00070349"/>
    <w:rsid w:val="00070C26"/>
    <w:rsid w:val="00070FF4"/>
    <w:rsid w:val="00071C9C"/>
    <w:rsid w:val="00071D1C"/>
    <w:rsid w:val="000728C2"/>
    <w:rsid w:val="00072A51"/>
    <w:rsid w:val="00072D2B"/>
    <w:rsid w:val="00073B05"/>
    <w:rsid w:val="00073DEC"/>
    <w:rsid w:val="00073F7E"/>
    <w:rsid w:val="00073FA0"/>
    <w:rsid w:val="0007400C"/>
    <w:rsid w:val="00074505"/>
    <w:rsid w:val="00074B98"/>
    <w:rsid w:val="00075059"/>
    <w:rsid w:val="000751CE"/>
    <w:rsid w:val="00075627"/>
    <w:rsid w:val="00075EBA"/>
    <w:rsid w:val="000774BB"/>
    <w:rsid w:val="00077B63"/>
    <w:rsid w:val="00080070"/>
    <w:rsid w:val="00080BD5"/>
    <w:rsid w:val="00080C81"/>
    <w:rsid w:val="00081CE5"/>
    <w:rsid w:val="00081EFE"/>
    <w:rsid w:val="000820B9"/>
    <w:rsid w:val="000828AC"/>
    <w:rsid w:val="00082C9A"/>
    <w:rsid w:val="00083679"/>
    <w:rsid w:val="00083710"/>
    <w:rsid w:val="000844DB"/>
    <w:rsid w:val="00085476"/>
    <w:rsid w:val="0008567C"/>
    <w:rsid w:val="00085C1A"/>
    <w:rsid w:val="00085C5E"/>
    <w:rsid w:val="000861E2"/>
    <w:rsid w:val="000862DA"/>
    <w:rsid w:val="00087813"/>
    <w:rsid w:val="00090396"/>
    <w:rsid w:val="00090A37"/>
    <w:rsid w:val="00090B85"/>
    <w:rsid w:val="00090BB5"/>
    <w:rsid w:val="00090C64"/>
    <w:rsid w:val="00090CA4"/>
    <w:rsid w:val="000910F0"/>
    <w:rsid w:val="00091491"/>
    <w:rsid w:val="00091BA4"/>
    <w:rsid w:val="00091BF8"/>
    <w:rsid w:val="00092810"/>
    <w:rsid w:val="00092DAE"/>
    <w:rsid w:val="0009352C"/>
    <w:rsid w:val="00093625"/>
    <w:rsid w:val="00093A65"/>
    <w:rsid w:val="000954B4"/>
    <w:rsid w:val="0009607D"/>
    <w:rsid w:val="000A0525"/>
    <w:rsid w:val="000A0727"/>
    <w:rsid w:val="000A1B75"/>
    <w:rsid w:val="000A233F"/>
    <w:rsid w:val="000A495C"/>
    <w:rsid w:val="000A57AB"/>
    <w:rsid w:val="000A6C74"/>
    <w:rsid w:val="000A6DE5"/>
    <w:rsid w:val="000A6ED4"/>
    <w:rsid w:val="000A7DE3"/>
    <w:rsid w:val="000B0453"/>
    <w:rsid w:val="000B04EE"/>
    <w:rsid w:val="000B085E"/>
    <w:rsid w:val="000B284E"/>
    <w:rsid w:val="000B2DA4"/>
    <w:rsid w:val="000B362E"/>
    <w:rsid w:val="000B4254"/>
    <w:rsid w:val="000B493F"/>
    <w:rsid w:val="000B5D34"/>
    <w:rsid w:val="000B60C5"/>
    <w:rsid w:val="000C0862"/>
    <w:rsid w:val="000C092F"/>
    <w:rsid w:val="000C26F2"/>
    <w:rsid w:val="000C2A4C"/>
    <w:rsid w:val="000C2FFF"/>
    <w:rsid w:val="000C3026"/>
    <w:rsid w:val="000C3AA7"/>
    <w:rsid w:val="000C3F70"/>
    <w:rsid w:val="000C42BE"/>
    <w:rsid w:val="000C47AF"/>
    <w:rsid w:val="000C5178"/>
    <w:rsid w:val="000C5559"/>
    <w:rsid w:val="000C5819"/>
    <w:rsid w:val="000C6DF8"/>
    <w:rsid w:val="000C7EBB"/>
    <w:rsid w:val="000C7F52"/>
    <w:rsid w:val="000D027E"/>
    <w:rsid w:val="000D0304"/>
    <w:rsid w:val="000D11A7"/>
    <w:rsid w:val="000D1232"/>
    <w:rsid w:val="000D13C9"/>
    <w:rsid w:val="000D277D"/>
    <w:rsid w:val="000D2BC4"/>
    <w:rsid w:val="000D2D76"/>
    <w:rsid w:val="000D3753"/>
    <w:rsid w:val="000D39CC"/>
    <w:rsid w:val="000D39ED"/>
    <w:rsid w:val="000D3F87"/>
    <w:rsid w:val="000D5384"/>
    <w:rsid w:val="000D57F6"/>
    <w:rsid w:val="000D5E24"/>
    <w:rsid w:val="000D605A"/>
    <w:rsid w:val="000D68BF"/>
    <w:rsid w:val="000D6AF0"/>
    <w:rsid w:val="000D6FD4"/>
    <w:rsid w:val="000D765E"/>
    <w:rsid w:val="000D7782"/>
    <w:rsid w:val="000E02D9"/>
    <w:rsid w:val="000E07EB"/>
    <w:rsid w:val="000E0F51"/>
    <w:rsid w:val="000E129E"/>
    <w:rsid w:val="000E1F42"/>
    <w:rsid w:val="000E212E"/>
    <w:rsid w:val="000E222B"/>
    <w:rsid w:val="000E2D37"/>
    <w:rsid w:val="000E2F71"/>
    <w:rsid w:val="000E3C60"/>
    <w:rsid w:val="000E4AE1"/>
    <w:rsid w:val="000E537C"/>
    <w:rsid w:val="000E63BF"/>
    <w:rsid w:val="000E65C9"/>
    <w:rsid w:val="000F050C"/>
    <w:rsid w:val="000F0A5E"/>
    <w:rsid w:val="000F0B38"/>
    <w:rsid w:val="000F0B74"/>
    <w:rsid w:val="000F2391"/>
    <w:rsid w:val="000F2577"/>
    <w:rsid w:val="000F289D"/>
    <w:rsid w:val="000F2A32"/>
    <w:rsid w:val="000F2F99"/>
    <w:rsid w:val="000F48E7"/>
    <w:rsid w:val="000F51A1"/>
    <w:rsid w:val="000F51CF"/>
    <w:rsid w:val="000F5986"/>
    <w:rsid w:val="000F687F"/>
    <w:rsid w:val="000F723D"/>
    <w:rsid w:val="00100264"/>
    <w:rsid w:val="0010032A"/>
    <w:rsid w:val="00101325"/>
    <w:rsid w:val="00101D88"/>
    <w:rsid w:val="00102262"/>
    <w:rsid w:val="001022E6"/>
    <w:rsid w:val="00102533"/>
    <w:rsid w:val="00102623"/>
    <w:rsid w:val="00103093"/>
    <w:rsid w:val="00103174"/>
    <w:rsid w:val="00103924"/>
    <w:rsid w:val="00103B6F"/>
    <w:rsid w:val="00104B61"/>
    <w:rsid w:val="00105303"/>
    <w:rsid w:val="0010621F"/>
    <w:rsid w:val="00107CA4"/>
    <w:rsid w:val="001102CD"/>
    <w:rsid w:val="00110CE9"/>
    <w:rsid w:val="00110FAA"/>
    <w:rsid w:val="0011167E"/>
    <w:rsid w:val="00111E76"/>
    <w:rsid w:val="0011369B"/>
    <w:rsid w:val="001137CB"/>
    <w:rsid w:val="00114069"/>
    <w:rsid w:val="00114A7D"/>
    <w:rsid w:val="001151E6"/>
    <w:rsid w:val="00115ACC"/>
    <w:rsid w:val="00115C49"/>
    <w:rsid w:val="00116A39"/>
    <w:rsid w:val="00116CE1"/>
    <w:rsid w:val="001172E6"/>
    <w:rsid w:val="001179EF"/>
    <w:rsid w:val="00120192"/>
    <w:rsid w:val="001201CB"/>
    <w:rsid w:val="00120EFF"/>
    <w:rsid w:val="00121082"/>
    <w:rsid w:val="0012133B"/>
    <w:rsid w:val="00122453"/>
    <w:rsid w:val="00123A5B"/>
    <w:rsid w:val="00123A60"/>
    <w:rsid w:val="00123C8A"/>
    <w:rsid w:val="00124114"/>
    <w:rsid w:val="001245E0"/>
    <w:rsid w:val="001246A7"/>
    <w:rsid w:val="00124CE6"/>
    <w:rsid w:val="00124F6B"/>
    <w:rsid w:val="00125097"/>
    <w:rsid w:val="00126ACF"/>
    <w:rsid w:val="0012734B"/>
    <w:rsid w:val="00130924"/>
    <w:rsid w:val="00131401"/>
    <w:rsid w:val="00131C9C"/>
    <w:rsid w:val="00132496"/>
    <w:rsid w:val="001342D6"/>
    <w:rsid w:val="0013454F"/>
    <w:rsid w:val="00134BA3"/>
    <w:rsid w:val="001359F8"/>
    <w:rsid w:val="00136289"/>
    <w:rsid w:val="0013643A"/>
    <w:rsid w:val="00136466"/>
    <w:rsid w:val="0013678E"/>
    <w:rsid w:val="00137109"/>
    <w:rsid w:val="001378C1"/>
    <w:rsid w:val="00137C2C"/>
    <w:rsid w:val="001408BC"/>
    <w:rsid w:val="00140CE0"/>
    <w:rsid w:val="0014145D"/>
    <w:rsid w:val="0014224C"/>
    <w:rsid w:val="001428FF"/>
    <w:rsid w:val="00143982"/>
    <w:rsid w:val="00144146"/>
    <w:rsid w:val="00144D32"/>
    <w:rsid w:val="00144E61"/>
    <w:rsid w:val="001451C1"/>
    <w:rsid w:val="0014629E"/>
    <w:rsid w:val="00146E05"/>
    <w:rsid w:val="0014713A"/>
    <w:rsid w:val="001477F4"/>
    <w:rsid w:val="001478D3"/>
    <w:rsid w:val="00147CE8"/>
    <w:rsid w:val="00150B89"/>
    <w:rsid w:val="00151224"/>
    <w:rsid w:val="00151645"/>
    <w:rsid w:val="001519F9"/>
    <w:rsid w:val="001524FB"/>
    <w:rsid w:val="00152A91"/>
    <w:rsid w:val="00152F08"/>
    <w:rsid w:val="00154121"/>
    <w:rsid w:val="001549ED"/>
    <w:rsid w:val="00154F63"/>
    <w:rsid w:val="001553D3"/>
    <w:rsid w:val="00155F22"/>
    <w:rsid w:val="00155F54"/>
    <w:rsid w:val="001561AC"/>
    <w:rsid w:val="001567E9"/>
    <w:rsid w:val="001576D4"/>
    <w:rsid w:val="00160110"/>
    <w:rsid w:val="00160393"/>
    <w:rsid w:val="001609DF"/>
    <w:rsid w:val="001615FB"/>
    <w:rsid w:val="00161B20"/>
    <w:rsid w:val="0016232A"/>
    <w:rsid w:val="0016295A"/>
    <w:rsid w:val="0016397F"/>
    <w:rsid w:val="00163D95"/>
    <w:rsid w:val="0016448B"/>
    <w:rsid w:val="00164A61"/>
    <w:rsid w:val="00164C65"/>
    <w:rsid w:val="00164E60"/>
    <w:rsid w:val="001657B9"/>
    <w:rsid w:val="001657D8"/>
    <w:rsid w:val="00166A24"/>
    <w:rsid w:val="00167984"/>
    <w:rsid w:val="00167A37"/>
    <w:rsid w:val="00167EDD"/>
    <w:rsid w:val="00170EDF"/>
    <w:rsid w:val="00171013"/>
    <w:rsid w:val="00171937"/>
    <w:rsid w:val="00172511"/>
    <w:rsid w:val="00172CB9"/>
    <w:rsid w:val="00173235"/>
    <w:rsid w:val="00173505"/>
    <w:rsid w:val="001739BA"/>
    <w:rsid w:val="00174627"/>
    <w:rsid w:val="001750F6"/>
    <w:rsid w:val="00175103"/>
    <w:rsid w:val="00175107"/>
    <w:rsid w:val="001755AE"/>
    <w:rsid w:val="001757B7"/>
    <w:rsid w:val="0017607D"/>
    <w:rsid w:val="00176B80"/>
    <w:rsid w:val="00176C71"/>
    <w:rsid w:val="0017733E"/>
    <w:rsid w:val="001777EF"/>
    <w:rsid w:val="0017796D"/>
    <w:rsid w:val="00177E79"/>
    <w:rsid w:val="00180945"/>
    <w:rsid w:val="001811D8"/>
    <w:rsid w:val="00181487"/>
    <w:rsid w:val="00181EAE"/>
    <w:rsid w:val="00182366"/>
    <w:rsid w:val="0018268F"/>
    <w:rsid w:val="00182DCD"/>
    <w:rsid w:val="00182E46"/>
    <w:rsid w:val="00184B10"/>
    <w:rsid w:val="00184BFA"/>
    <w:rsid w:val="001850DD"/>
    <w:rsid w:val="00185830"/>
    <w:rsid w:val="0018608B"/>
    <w:rsid w:val="00186C6D"/>
    <w:rsid w:val="00187D39"/>
    <w:rsid w:val="00187DC1"/>
    <w:rsid w:val="001910CB"/>
    <w:rsid w:val="0019183F"/>
    <w:rsid w:val="00192133"/>
    <w:rsid w:val="0019234E"/>
    <w:rsid w:val="00192465"/>
    <w:rsid w:val="0019275F"/>
    <w:rsid w:val="001929AC"/>
    <w:rsid w:val="00192CAF"/>
    <w:rsid w:val="00192EB1"/>
    <w:rsid w:val="00192ECD"/>
    <w:rsid w:val="00193545"/>
    <w:rsid w:val="001940AE"/>
    <w:rsid w:val="0019412E"/>
    <w:rsid w:val="0019433A"/>
    <w:rsid w:val="001943DF"/>
    <w:rsid w:val="0019462D"/>
    <w:rsid w:val="0019474C"/>
    <w:rsid w:val="00195EAF"/>
    <w:rsid w:val="00197390"/>
    <w:rsid w:val="00197C92"/>
    <w:rsid w:val="001A072A"/>
    <w:rsid w:val="001A0BBC"/>
    <w:rsid w:val="001A1F9C"/>
    <w:rsid w:val="001A20A7"/>
    <w:rsid w:val="001A2354"/>
    <w:rsid w:val="001A2672"/>
    <w:rsid w:val="001A26ED"/>
    <w:rsid w:val="001A3081"/>
    <w:rsid w:val="001A403B"/>
    <w:rsid w:val="001A43FB"/>
    <w:rsid w:val="001A48D4"/>
    <w:rsid w:val="001A49D3"/>
    <w:rsid w:val="001A4BB3"/>
    <w:rsid w:val="001A4C42"/>
    <w:rsid w:val="001A4E7A"/>
    <w:rsid w:val="001A507B"/>
    <w:rsid w:val="001A59CF"/>
    <w:rsid w:val="001A5A49"/>
    <w:rsid w:val="001A5CD2"/>
    <w:rsid w:val="001A6079"/>
    <w:rsid w:val="001A703E"/>
    <w:rsid w:val="001A7290"/>
    <w:rsid w:val="001B2FC7"/>
    <w:rsid w:val="001B51A3"/>
    <w:rsid w:val="001B5972"/>
    <w:rsid w:val="001B6DF4"/>
    <w:rsid w:val="001B79E7"/>
    <w:rsid w:val="001C0513"/>
    <w:rsid w:val="001C064A"/>
    <w:rsid w:val="001C0AD8"/>
    <w:rsid w:val="001C0EAE"/>
    <w:rsid w:val="001C14FC"/>
    <w:rsid w:val="001C1DC1"/>
    <w:rsid w:val="001C2A76"/>
    <w:rsid w:val="001C30AB"/>
    <w:rsid w:val="001C4536"/>
    <w:rsid w:val="001C4A2E"/>
    <w:rsid w:val="001C4CE6"/>
    <w:rsid w:val="001C5FD9"/>
    <w:rsid w:val="001C60A3"/>
    <w:rsid w:val="001C6412"/>
    <w:rsid w:val="001C6E35"/>
    <w:rsid w:val="001C738D"/>
    <w:rsid w:val="001D0E3C"/>
    <w:rsid w:val="001D0E5C"/>
    <w:rsid w:val="001D1172"/>
    <w:rsid w:val="001D1198"/>
    <w:rsid w:val="001D2C6A"/>
    <w:rsid w:val="001D4006"/>
    <w:rsid w:val="001D42B6"/>
    <w:rsid w:val="001D5034"/>
    <w:rsid w:val="001D6098"/>
    <w:rsid w:val="001D7FDE"/>
    <w:rsid w:val="001E0046"/>
    <w:rsid w:val="001E0E51"/>
    <w:rsid w:val="001E0E90"/>
    <w:rsid w:val="001E0F6C"/>
    <w:rsid w:val="001E1AD4"/>
    <w:rsid w:val="001E2082"/>
    <w:rsid w:val="001E2697"/>
    <w:rsid w:val="001E2A45"/>
    <w:rsid w:val="001E3BD6"/>
    <w:rsid w:val="001E42BD"/>
    <w:rsid w:val="001E51F1"/>
    <w:rsid w:val="001E55F4"/>
    <w:rsid w:val="001E5D66"/>
    <w:rsid w:val="001E6F9A"/>
    <w:rsid w:val="001E702A"/>
    <w:rsid w:val="001E73C1"/>
    <w:rsid w:val="001E7B21"/>
    <w:rsid w:val="001E7F80"/>
    <w:rsid w:val="001F0693"/>
    <w:rsid w:val="001F08F6"/>
    <w:rsid w:val="001F0A18"/>
    <w:rsid w:val="001F0C98"/>
    <w:rsid w:val="001F4BC2"/>
    <w:rsid w:val="001F4DFF"/>
    <w:rsid w:val="001F50BC"/>
    <w:rsid w:val="001F539D"/>
    <w:rsid w:val="001F5EF0"/>
    <w:rsid w:val="001F63AC"/>
    <w:rsid w:val="001F6720"/>
    <w:rsid w:val="001F6D9A"/>
    <w:rsid w:val="001F6FD6"/>
    <w:rsid w:val="001F6FE6"/>
    <w:rsid w:val="001F73C2"/>
    <w:rsid w:val="001F762F"/>
    <w:rsid w:val="00200230"/>
    <w:rsid w:val="00200CCE"/>
    <w:rsid w:val="00201A12"/>
    <w:rsid w:val="00201C9C"/>
    <w:rsid w:val="0020229C"/>
    <w:rsid w:val="002022F6"/>
    <w:rsid w:val="0020254B"/>
    <w:rsid w:val="00202955"/>
    <w:rsid w:val="00202E3C"/>
    <w:rsid w:val="002032C0"/>
    <w:rsid w:val="002043C2"/>
    <w:rsid w:val="00204FD1"/>
    <w:rsid w:val="00205BFC"/>
    <w:rsid w:val="00205F59"/>
    <w:rsid w:val="00206494"/>
    <w:rsid w:val="00207387"/>
    <w:rsid w:val="0021017F"/>
    <w:rsid w:val="0021097C"/>
    <w:rsid w:val="00210C3F"/>
    <w:rsid w:val="00211591"/>
    <w:rsid w:val="00211EFD"/>
    <w:rsid w:val="0021214C"/>
    <w:rsid w:val="0021275B"/>
    <w:rsid w:val="0021377D"/>
    <w:rsid w:val="002142A9"/>
    <w:rsid w:val="00214B5A"/>
    <w:rsid w:val="00215A13"/>
    <w:rsid w:val="00215AED"/>
    <w:rsid w:val="00215DDF"/>
    <w:rsid w:val="002169D8"/>
    <w:rsid w:val="00216D78"/>
    <w:rsid w:val="00217564"/>
    <w:rsid w:val="00217E65"/>
    <w:rsid w:val="00217F69"/>
    <w:rsid w:val="002213B1"/>
    <w:rsid w:val="002217E1"/>
    <w:rsid w:val="0022226C"/>
    <w:rsid w:val="0022262C"/>
    <w:rsid w:val="00223CB2"/>
    <w:rsid w:val="00224039"/>
    <w:rsid w:val="00224555"/>
    <w:rsid w:val="0022461C"/>
    <w:rsid w:val="002247A1"/>
    <w:rsid w:val="00224CB9"/>
    <w:rsid w:val="00225466"/>
    <w:rsid w:val="00225AA2"/>
    <w:rsid w:val="00225C58"/>
    <w:rsid w:val="00225FA2"/>
    <w:rsid w:val="00226066"/>
    <w:rsid w:val="002275E5"/>
    <w:rsid w:val="00227C61"/>
    <w:rsid w:val="0023068A"/>
    <w:rsid w:val="00231092"/>
    <w:rsid w:val="00231445"/>
    <w:rsid w:val="002323CF"/>
    <w:rsid w:val="002323EE"/>
    <w:rsid w:val="00232B36"/>
    <w:rsid w:val="00233063"/>
    <w:rsid w:val="0023379D"/>
    <w:rsid w:val="00233AC5"/>
    <w:rsid w:val="00233AE5"/>
    <w:rsid w:val="0023463B"/>
    <w:rsid w:val="00234B5E"/>
    <w:rsid w:val="00235273"/>
    <w:rsid w:val="00235531"/>
    <w:rsid w:val="00235687"/>
    <w:rsid w:val="002358C0"/>
    <w:rsid w:val="00235C0D"/>
    <w:rsid w:val="002371E2"/>
    <w:rsid w:val="00237D6C"/>
    <w:rsid w:val="00240066"/>
    <w:rsid w:val="00240489"/>
    <w:rsid w:val="00240EDA"/>
    <w:rsid w:val="00241053"/>
    <w:rsid w:val="002417E5"/>
    <w:rsid w:val="0024180C"/>
    <w:rsid w:val="0024290D"/>
    <w:rsid w:val="00242DDE"/>
    <w:rsid w:val="002442A3"/>
    <w:rsid w:val="00244346"/>
    <w:rsid w:val="0024511E"/>
    <w:rsid w:val="00246626"/>
    <w:rsid w:val="002471A5"/>
    <w:rsid w:val="00247EB7"/>
    <w:rsid w:val="00247FE6"/>
    <w:rsid w:val="002516B0"/>
    <w:rsid w:val="00251F4C"/>
    <w:rsid w:val="00252EB2"/>
    <w:rsid w:val="002536B7"/>
    <w:rsid w:val="002543C0"/>
    <w:rsid w:val="00254C23"/>
    <w:rsid w:val="00254EE8"/>
    <w:rsid w:val="00255510"/>
    <w:rsid w:val="002559C2"/>
    <w:rsid w:val="00257A87"/>
    <w:rsid w:val="002601AA"/>
    <w:rsid w:val="00261A88"/>
    <w:rsid w:val="00261BBA"/>
    <w:rsid w:val="00262CEB"/>
    <w:rsid w:val="00262D64"/>
    <w:rsid w:val="00263357"/>
    <w:rsid w:val="00263559"/>
    <w:rsid w:val="00263CF8"/>
    <w:rsid w:val="00263ED9"/>
    <w:rsid w:val="00264E64"/>
    <w:rsid w:val="002652EB"/>
    <w:rsid w:val="00265886"/>
    <w:rsid w:val="00265B25"/>
    <w:rsid w:val="00266303"/>
    <w:rsid w:val="0026634E"/>
    <w:rsid w:val="00266D44"/>
    <w:rsid w:val="00267606"/>
    <w:rsid w:val="00267FDE"/>
    <w:rsid w:val="00270D19"/>
    <w:rsid w:val="00270E4F"/>
    <w:rsid w:val="00271E87"/>
    <w:rsid w:val="00272143"/>
    <w:rsid w:val="00273553"/>
    <w:rsid w:val="002735EE"/>
    <w:rsid w:val="002736F8"/>
    <w:rsid w:val="00273A2B"/>
    <w:rsid w:val="00274941"/>
    <w:rsid w:val="002751C0"/>
    <w:rsid w:val="00275545"/>
    <w:rsid w:val="00275CC5"/>
    <w:rsid w:val="0027627D"/>
    <w:rsid w:val="0027663D"/>
    <w:rsid w:val="00276E73"/>
    <w:rsid w:val="0027738C"/>
    <w:rsid w:val="00277829"/>
    <w:rsid w:val="00280A7B"/>
    <w:rsid w:val="00280F3F"/>
    <w:rsid w:val="00281000"/>
    <w:rsid w:val="00281B0E"/>
    <w:rsid w:val="002830EC"/>
    <w:rsid w:val="00283BAF"/>
    <w:rsid w:val="00284231"/>
    <w:rsid w:val="0028456F"/>
    <w:rsid w:val="002850F1"/>
    <w:rsid w:val="002855FC"/>
    <w:rsid w:val="002858EC"/>
    <w:rsid w:val="00286DFA"/>
    <w:rsid w:val="0028758B"/>
    <w:rsid w:val="002878D7"/>
    <w:rsid w:val="00287E2F"/>
    <w:rsid w:val="0029079C"/>
    <w:rsid w:val="0029081F"/>
    <w:rsid w:val="00290FA5"/>
    <w:rsid w:val="00291F76"/>
    <w:rsid w:val="00292B85"/>
    <w:rsid w:val="00292CDD"/>
    <w:rsid w:val="00294093"/>
    <w:rsid w:val="0029476D"/>
    <w:rsid w:val="00294960"/>
    <w:rsid w:val="00294EEB"/>
    <w:rsid w:val="00295EF7"/>
    <w:rsid w:val="00296566"/>
    <w:rsid w:val="002966EE"/>
    <w:rsid w:val="00296732"/>
    <w:rsid w:val="00296B21"/>
    <w:rsid w:val="00297229"/>
    <w:rsid w:val="002A04CB"/>
    <w:rsid w:val="002A10FD"/>
    <w:rsid w:val="002A21AC"/>
    <w:rsid w:val="002A36B8"/>
    <w:rsid w:val="002A3D31"/>
    <w:rsid w:val="002A4011"/>
    <w:rsid w:val="002A44EB"/>
    <w:rsid w:val="002A534D"/>
    <w:rsid w:val="002A7B15"/>
    <w:rsid w:val="002B02FC"/>
    <w:rsid w:val="002B0D55"/>
    <w:rsid w:val="002B1D75"/>
    <w:rsid w:val="002B2664"/>
    <w:rsid w:val="002B2BA7"/>
    <w:rsid w:val="002B33EB"/>
    <w:rsid w:val="002B33F5"/>
    <w:rsid w:val="002B41C6"/>
    <w:rsid w:val="002B4B37"/>
    <w:rsid w:val="002B4C58"/>
    <w:rsid w:val="002B50CD"/>
    <w:rsid w:val="002B5193"/>
    <w:rsid w:val="002B56E5"/>
    <w:rsid w:val="002B591B"/>
    <w:rsid w:val="002B5AAA"/>
    <w:rsid w:val="002B5B08"/>
    <w:rsid w:val="002B6512"/>
    <w:rsid w:val="002B6DDB"/>
    <w:rsid w:val="002B739E"/>
    <w:rsid w:val="002B762E"/>
    <w:rsid w:val="002B7BA2"/>
    <w:rsid w:val="002C036E"/>
    <w:rsid w:val="002C0820"/>
    <w:rsid w:val="002C0C57"/>
    <w:rsid w:val="002C164E"/>
    <w:rsid w:val="002C1D57"/>
    <w:rsid w:val="002C203F"/>
    <w:rsid w:val="002C23B6"/>
    <w:rsid w:val="002C2762"/>
    <w:rsid w:val="002C27FE"/>
    <w:rsid w:val="002C28B5"/>
    <w:rsid w:val="002C41C3"/>
    <w:rsid w:val="002C5219"/>
    <w:rsid w:val="002C5591"/>
    <w:rsid w:val="002C60D1"/>
    <w:rsid w:val="002C6D3F"/>
    <w:rsid w:val="002C7B2E"/>
    <w:rsid w:val="002D0087"/>
    <w:rsid w:val="002D0117"/>
    <w:rsid w:val="002D09A6"/>
    <w:rsid w:val="002D2330"/>
    <w:rsid w:val="002D24D3"/>
    <w:rsid w:val="002D2699"/>
    <w:rsid w:val="002D2871"/>
    <w:rsid w:val="002D35A4"/>
    <w:rsid w:val="002D3835"/>
    <w:rsid w:val="002D3AD7"/>
    <w:rsid w:val="002D45F9"/>
    <w:rsid w:val="002D5181"/>
    <w:rsid w:val="002D7A2B"/>
    <w:rsid w:val="002D7FD3"/>
    <w:rsid w:val="002E08CA"/>
    <w:rsid w:val="002E0AFD"/>
    <w:rsid w:val="002E1086"/>
    <w:rsid w:val="002E1379"/>
    <w:rsid w:val="002E1C9D"/>
    <w:rsid w:val="002E1ECE"/>
    <w:rsid w:val="002E1ED0"/>
    <w:rsid w:val="002E2172"/>
    <w:rsid w:val="002E27D8"/>
    <w:rsid w:val="002E2AAE"/>
    <w:rsid w:val="002E45B6"/>
    <w:rsid w:val="002E4A40"/>
    <w:rsid w:val="002E4FF9"/>
    <w:rsid w:val="002E5A79"/>
    <w:rsid w:val="002E5E04"/>
    <w:rsid w:val="002E5E30"/>
    <w:rsid w:val="002E60EB"/>
    <w:rsid w:val="002E61FE"/>
    <w:rsid w:val="002E7976"/>
    <w:rsid w:val="002F0416"/>
    <w:rsid w:val="002F0BBB"/>
    <w:rsid w:val="002F11E8"/>
    <w:rsid w:val="002F1C39"/>
    <w:rsid w:val="002F28CF"/>
    <w:rsid w:val="002F34EF"/>
    <w:rsid w:val="002F3F44"/>
    <w:rsid w:val="002F45D7"/>
    <w:rsid w:val="002F58A4"/>
    <w:rsid w:val="002F62D8"/>
    <w:rsid w:val="002F6681"/>
    <w:rsid w:val="002F66F5"/>
    <w:rsid w:val="002F6826"/>
    <w:rsid w:val="002F6DE7"/>
    <w:rsid w:val="002F6EB8"/>
    <w:rsid w:val="002F72B8"/>
    <w:rsid w:val="002F7A0E"/>
    <w:rsid w:val="00300752"/>
    <w:rsid w:val="00300FAD"/>
    <w:rsid w:val="00301744"/>
    <w:rsid w:val="00301828"/>
    <w:rsid w:val="00301E4A"/>
    <w:rsid w:val="003027C5"/>
    <w:rsid w:val="0030507F"/>
    <w:rsid w:val="003052E6"/>
    <w:rsid w:val="00305868"/>
    <w:rsid w:val="00305EC0"/>
    <w:rsid w:val="00306381"/>
    <w:rsid w:val="00307328"/>
    <w:rsid w:val="00307A71"/>
    <w:rsid w:val="00307C34"/>
    <w:rsid w:val="00310182"/>
    <w:rsid w:val="003101CD"/>
    <w:rsid w:val="003104FC"/>
    <w:rsid w:val="00310DF1"/>
    <w:rsid w:val="00310DFD"/>
    <w:rsid w:val="00310F40"/>
    <w:rsid w:val="003121FF"/>
    <w:rsid w:val="00312840"/>
    <w:rsid w:val="003132C7"/>
    <w:rsid w:val="0031344D"/>
    <w:rsid w:val="0031419C"/>
    <w:rsid w:val="0031457E"/>
    <w:rsid w:val="00314693"/>
    <w:rsid w:val="00315159"/>
    <w:rsid w:val="00315BBA"/>
    <w:rsid w:val="00315ED8"/>
    <w:rsid w:val="003162C0"/>
    <w:rsid w:val="00316CD0"/>
    <w:rsid w:val="00316DC8"/>
    <w:rsid w:val="00316FCB"/>
    <w:rsid w:val="0031727C"/>
    <w:rsid w:val="003173CD"/>
    <w:rsid w:val="003175E0"/>
    <w:rsid w:val="00317CAF"/>
    <w:rsid w:val="00320356"/>
    <w:rsid w:val="003208D0"/>
    <w:rsid w:val="00321067"/>
    <w:rsid w:val="0032178A"/>
    <w:rsid w:val="003227F3"/>
    <w:rsid w:val="00322B32"/>
    <w:rsid w:val="00322FB5"/>
    <w:rsid w:val="00323233"/>
    <w:rsid w:val="00323DC2"/>
    <w:rsid w:val="00323FBA"/>
    <w:rsid w:val="00325ED0"/>
    <w:rsid w:val="003260C2"/>
    <w:rsid w:val="003269BE"/>
    <w:rsid w:val="00326ACF"/>
    <w:rsid w:val="00326E7F"/>
    <w:rsid w:val="00327AB7"/>
    <w:rsid w:val="00330168"/>
    <w:rsid w:val="00330259"/>
    <w:rsid w:val="0033079D"/>
    <w:rsid w:val="00330AE3"/>
    <w:rsid w:val="003324B9"/>
    <w:rsid w:val="003346D1"/>
    <w:rsid w:val="00335450"/>
    <w:rsid w:val="0033573A"/>
    <w:rsid w:val="00336807"/>
    <w:rsid w:val="003370DB"/>
    <w:rsid w:val="00337D99"/>
    <w:rsid w:val="00337F59"/>
    <w:rsid w:val="0034014C"/>
    <w:rsid w:val="003403CC"/>
    <w:rsid w:val="00340CF6"/>
    <w:rsid w:val="00341FB3"/>
    <w:rsid w:val="003429D4"/>
    <w:rsid w:val="00342BE1"/>
    <w:rsid w:val="00343970"/>
    <w:rsid w:val="003439D8"/>
    <w:rsid w:val="0034444C"/>
    <w:rsid w:val="00344B0D"/>
    <w:rsid w:val="00344F19"/>
    <w:rsid w:val="00344F45"/>
    <w:rsid w:val="00344FCB"/>
    <w:rsid w:val="00345023"/>
    <w:rsid w:val="0034646F"/>
    <w:rsid w:val="00346520"/>
    <w:rsid w:val="00346819"/>
    <w:rsid w:val="00346C58"/>
    <w:rsid w:val="0034723C"/>
    <w:rsid w:val="00347605"/>
    <w:rsid w:val="00347EC0"/>
    <w:rsid w:val="003511BC"/>
    <w:rsid w:val="00352AE0"/>
    <w:rsid w:val="00353CB8"/>
    <w:rsid w:val="003552D6"/>
    <w:rsid w:val="00355470"/>
    <w:rsid w:val="00355C11"/>
    <w:rsid w:val="00356EDE"/>
    <w:rsid w:val="0035741A"/>
    <w:rsid w:val="00360D74"/>
    <w:rsid w:val="00362B3B"/>
    <w:rsid w:val="00362D77"/>
    <w:rsid w:val="00364803"/>
    <w:rsid w:val="00364F9E"/>
    <w:rsid w:val="00366AA3"/>
    <w:rsid w:val="0036717C"/>
    <w:rsid w:val="0037176A"/>
    <w:rsid w:val="003731DC"/>
    <w:rsid w:val="00373334"/>
    <w:rsid w:val="0037344F"/>
    <w:rsid w:val="003737D2"/>
    <w:rsid w:val="00374596"/>
    <w:rsid w:val="0037512E"/>
    <w:rsid w:val="0037576A"/>
    <w:rsid w:val="00375EB6"/>
    <w:rsid w:val="003762C6"/>
    <w:rsid w:val="00376913"/>
    <w:rsid w:val="00376929"/>
    <w:rsid w:val="00376C43"/>
    <w:rsid w:val="00377899"/>
    <w:rsid w:val="00377D6D"/>
    <w:rsid w:val="0038079D"/>
    <w:rsid w:val="003808CC"/>
    <w:rsid w:val="00380ED2"/>
    <w:rsid w:val="00382199"/>
    <w:rsid w:val="003830D0"/>
    <w:rsid w:val="00383254"/>
    <w:rsid w:val="00383264"/>
    <w:rsid w:val="00383BF7"/>
    <w:rsid w:val="003842D0"/>
    <w:rsid w:val="0038456B"/>
    <w:rsid w:val="003854A9"/>
    <w:rsid w:val="0038663F"/>
    <w:rsid w:val="00386E7D"/>
    <w:rsid w:val="00390276"/>
    <w:rsid w:val="0039057E"/>
    <w:rsid w:val="003910C7"/>
    <w:rsid w:val="00391BA6"/>
    <w:rsid w:val="003922DE"/>
    <w:rsid w:val="00393657"/>
    <w:rsid w:val="00393895"/>
    <w:rsid w:val="00393DB7"/>
    <w:rsid w:val="00393E82"/>
    <w:rsid w:val="0039457C"/>
    <w:rsid w:val="00395029"/>
    <w:rsid w:val="003950DF"/>
    <w:rsid w:val="003958F8"/>
    <w:rsid w:val="00395916"/>
    <w:rsid w:val="00396BCB"/>
    <w:rsid w:val="003970C3"/>
    <w:rsid w:val="003970D0"/>
    <w:rsid w:val="0039761A"/>
    <w:rsid w:val="00397B63"/>
    <w:rsid w:val="003A0143"/>
    <w:rsid w:val="003A0EAA"/>
    <w:rsid w:val="003A1203"/>
    <w:rsid w:val="003A1451"/>
    <w:rsid w:val="003A1DF5"/>
    <w:rsid w:val="003A2743"/>
    <w:rsid w:val="003A4164"/>
    <w:rsid w:val="003A46C1"/>
    <w:rsid w:val="003A6DC3"/>
    <w:rsid w:val="003A71C9"/>
    <w:rsid w:val="003A7272"/>
    <w:rsid w:val="003A756D"/>
    <w:rsid w:val="003A7976"/>
    <w:rsid w:val="003A7C6C"/>
    <w:rsid w:val="003B02EC"/>
    <w:rsid w:val="003B265D"/>
    <w:rsid w:val="003B265F"/>
    <w:rsid w:val="003B2FA5"/>
    <w:rsid w:val="003B35FC"/>
    <w:rsid w:val="003B3A20"/>
    <w:rsid w:val="003B3AF0"/>
    <w:rsid w:val="003B3CE7"/>
    <w:rsid w:val="003B4337"/>
    <w:rsid w:val="003B446D"/>
    <w:rsid w:val="003B4585"/>
    <w:rsid w:val="003B45EA"/>
    <w:rsid w:val="003B4BEC"/>
    <w:rsid w:val="003B4D9C"/>
    <w:rsid w:val="003B53B3"/>
    <w:rsid w:val="003B6248"/>
    <w:rsid w:val="003B6347"/>
    <w:rsid w:val="003B694E"/>
    <w:rsid w:val="003B7181"/>
    <w:rsid w:val="003B71F6"/>
    <w:rsid w:val="003B7AA9"/>
    <w:rsid w:val="003B7B49"/>
    <w:rsid w:val="003C0065"/>
    <w:rsid w:val="003C0155"/>
    <w:rsid w:val="003C0CD9"/>
    <w:rsid w:val="003C1BBA"/>
    <w:rsid w:val="003C26EE"/>
    <w:rsid w:val="003C28BE"/>
    <w:rsid w:val="003C2915"/>
    <w:rsid w:val="003C2F54"/>
    <w:rsid w:val="003C33F6"/>
    <w:rsid w:val="003C4389"/>
    <w:rsid w:val="003C4522"/>
    <w:rsid w:val="003C4D35"/>
    <w:rsid w:val="003C50CF"/>
    <w:rsid w:val="003C6BC4"/>
    <w:rsid w:val="003C72FF"/>
    <w:rsid w:val="003C7FA5"/>
    <w:rsid w:val="003D01F7"/>
    <w:rsid w:val="003D0854"/>
    <w:rsid w:val="003D0A41"/>
    <w:rsid w:val="003D0D7D"/>
    <w:rsid w:val="003D0D9D"/>
    <w:rsid w:val="003D0F35"/>
    <w:rsid w:val="003D10B6"/>
    <w:rsid w:val="003D113E"/>
    <w:rsid w:val="003D177E"/>
    <w:rsid w:val="003D19FE"/>
    <w:rsid w:val="003D1BA3"/>
    <w:rsid w:val="003D1D36"/>
    <w:rsid w:val="003D27A0"/>
    <w:rsid w:val="003D2854"/>
    <w:rsid w:val="003D2B30"/>
    <w:rsid w:val="003D328F"/>
    <w:rsid w:val="003D35FF"/>
    <w:rsid w:val="003D3699"/>
    <w:rsid w:val="003D3F09"/>
    <w:rsid w:val="003D41C5"/>
    <w:rsid w:val="003D51D1"/>
    <w:rsid w:val="003D5522"/>
    <w:rsid w:val="003D583C"/>
    <w:rsid w:val="003D5952"/>
    <w:rsid w:val="003D68B2"/>
    <w:rsid w:val="003E00C0"/>
    <w:rsid w:val="003E1642"/>
    <w:rsid w:val="003E1D38"/>
    <w:rsid w:val="003E2564"/>
    <w:rsid w:val="003E29A6"/>
    <w:rsid w:val="003E29CF"/>
    <w:rsid w:val="003E3144"/>
    <w:rsid w:val="003E3A86"/>
    <w:rsid w:val="003E3C43"/>
    <w:rsid w:val="003E41A4"/>
    <w:rsid w:val="003E41BC"/>
    <w:rsid w:val="003E5248"/>
    <w:rsid w:val="003E590F"/>
    <w:rsid w:val="003E5FA1"/>
    <w:rsid w:val="003E6307"/>
    <w:rsid w:val="003E653B"/>
    <w:rsid w:val="003E6693"/>
    <w:rsid w:val="003E6BE1"/>
    <w:rsid w:val="003F0201"/>
    <w:rsid w:val="003F041A"/>
    <w:rsid w:val="003F0B16"/>
    <w:rsid w:val="003F1AA9"/>
    <w:rsid w:val="003F1DD7"/>
    <w:rsid w:val="003F210D"/>
    <w:rsid w:val="003F29B3"/>
    <w:rsid w:val="003F2B53"/>
    <w:rsid w:val="003F2CCE"/>
    <w:rsid w:val="003F3485"/>
    <w:rsid w:val="003F43AA"/>
    <w:rsid w:val="003F4613"/>
    <w:rsid w:val="003F4A1F"/>
    <w:rsid w:val="003F4B2E"/>
    <w:rsid w:val="003F4E04"/>
    <w:rsid w:val="003F5683"/>
    <w:rsid w:val="003F5B07"/>
    <w:rsid w:val="003F5B60"/>
    <w:rsid w:val="003F5FED"/>
    <w:rsid w:val="003F749A"/>
    <w:rsid w:val="003F7891"/>
    <w:rsid w:val="003F7AFD"/>
    <w:rsid w:val="003F7DE7"/>
    <w:rsid w:val="004001C7"/>
    <w:rsid w:val="00400675"/>
    <w:rsid w:val="00400971"/>
    <w:rsid w:val="00400CB4"/>
    <w:rsid w:val="004015CD"/>
    <w:rsid w:val="00401B2F"/>
    <w:rsid w:val="00402351"/>
    <w:rsid w:val="0040317F"/>
    <w:rsid w:val="00403BD6"/>
    <w:rsid w:val="00403FB8"/>
    <w:rsid w:val="0040456A"/>
    <w:rsid w:val="004049AE"/>
    <w:rsid w:val="004049D5"/>
    <w:rsid w:val="00404D8A"/>
    <w:rsid w:val="0040520A"/>
    <w:rsid w:val="00405E3B"/>
    <w:rsid w:val="00406DB4"/>
    <w:rsid w:val="004070F3"/>
    <w:rsid w:val="00407538"/>
    <w:rsid w:val="00410166"/>
    <w:rsid w:val="00410459"/>
    <w:rsid w:val="0041073F"/>
    <w:rsid w:val="00410A1C"/>
    <w:rsid w:val="00410AC0"/>
    <w:rsid w:val="00410B76"/>
    <w:rsid w:val="00411052"/>
    <w:rsid w:val="00411B87"/>
    <w:rsid w:val="00411E19"/>
    <w:rsid w:val="00412A6B"/>
    <w:rsid w:val="00412B50"/>
    <w:rsid w:val="00413EBF"/>
    <w:rsid w:val="00414E64"/>
    <w:rsid w:val="00416058"/>
    <w:rsid w:val="004164E3"/>
    <w:rsid w:val="004169FD"/>
    <w:rsid w:val="00416B27"/>
    <w:rsid w:val="00416F8A"/>
    <w:rsid w:val="00416FBE"/>
    <w:rsid w:val="00420F46"/>
    <w:rsid w:val="00421475"/>
    <w:rsid w:val="00421552"/>
    <w:rsid w:val="00421BC9"/>
    <w:rsid w:val="00421DEE"/>
    <w:rsid w:val="00422275"/>
    <w:rsid w:val="00422336"/>
    <w:rsid w:val="004225F2"/>
    <w:rsid w:val="00423F1B"/>
    <w:rsid w:val="00424815"/>
    <w:rsid w:val="00425DEA"/>
    <w:rsid w:val="004268AF"/>
    <w:rsid w:val="004269F0"/>
    <w:rsid w:val="00426A0A"/>
    <w:rsid w:val="00426FA2"/>
    <w:rsid w:val="00426FFD"/>
    <w:rsid w:val="0042723B"/>
    <w:rsid w:val="004275EE"/>
    <w:rsid w:val="004276A7"/>
    <w:rsid w:val="00427B7C"/>
    <w:rsid w:val="00427D82"/>
    <w:rsid w:val="00427F8B"/>
    <w:rsid w:val="004310D1"/>
    <w:rsid w:val="004319E8"/>
    <w:rsid w:val="00432493"/>
    <w:rsid w:val="00432998"/>
    <w:rsid w:val="00433298"/>
    <w:rsid w:val="0043367C"/>
    <w:rsid w:val="004359B9"/>
    <w:rsid w:val="00435F16"/>
    <w:rsid w:val="00436399"/>
    <w:rsid w:val="00436BD4"/>
    <w:rsid w:val="00436FF5"/>
    <w:rsid w:val="00437366"/>
    <w:rsid w:val="004400BD"/>
    <w:rsid w:val="0044093B"/>
    <w:rsid w:val="00440C96"/>
    <w:rsid w:val="00442A37"/>
    <w:rsid w:val="00444601"/>
    <w:rsid w:val="00444DFD"/>
    <w:rsid w:val="00444FB7"/>
    <w:rsid w:val="004451EB"/>
    <w:rsid w:val="004456F4"/>
    <w:rsid w:val="00445CE1"/>
    <w:rsid w:val="00447674"/>
    <w:rsid w:val="00447943"/>
    <w:rsid w:val="0045042C"/>
    <w:rsid w:val="00450702"/>
    <w:rsid w:val="00450FA5"/>
    <w:rsid w:val="004511B9"/>
    <w:rsid w:val="00451E21"/>
    <w:rsid w:val="00452425"/>
    <w:rsid w:val="00452503"/>
    <w:rsid w:val="00452E29"/>
    <w:rsid w:val="00453908"/>
    <w:rsid w:val="00454956"/>
    <w:rsid w:val="004549A3"/>
    <w:rsid w:val="00454BFB"/>
    <w:rsid w:val="0045518D"/>
    <w:rsid w:val="00455F4D"/>
    <w:rsid w:val="0045621A"/>
    <w:rsid w:val="00457097"/>
    <w:rsid w:val="0046039B"/>
    <w:rsid w:val="00460DE9"/>
    <w:rsid w:val="00460E2B"/>
    <w:rsid w:val="00461072"/>
    <w:rsid w:val="004613F5"/>
    <w:rsid w:val="00461C6E"/>
    <w:rsid w:val="00461CA2"/>
    <w:rsid w:val="00462043"/>
    <w:rsid w:val="004626A8"/>
    <w:rsid w:val="0046275D"/>
    <w:rsid w:val="0046390D"/>
    <w:rsid w:val="00463C84"/>
    <w:rsid w:val="0046415E"/>
    <w:rsid w:val="0046419A"/>
    <w:rsid w:val="00465092"/>
    <w:rsid w:val="0046529D"/>
    <w:rsid w:val="004656FA"/>
    <w:rsid w:val="0046572A"/>
    <w:rsid w:val="00465B0D"/>
    <w:rsid w:val="0046624C"/>
    <w:rsid w:val="00466A5C"/>
    <w:rsid w:val="0046798B"/>
    <w:rsid w:val="00470397"/>
    <w:rsid w:val="00470971"/>
    <w:rsid w:val="0047097B"/>
    <w:rsid w:val="00472240"/>
    <w:rsid w:val="00472D6E"/>
    <w:rsid w:val="00473217"/>
    <w:rsid w:val="00473327"/>
    <w:rsid w:val="004742F7"/>
    <w:rsid w:val="004744F7"/>
    <w:rsid w:val="00474710"/>
    <w:rsid w:val="004747C7"/>
    <w:rsid w:val="004748F4"/>
    <w:rsid w:val="00474903"/>
    <w:rsid w:val="0047558F"/>
    <w:rsid w:val="0047572C"/>
    <w:rsid w:val="00476633"/>
    <w:rsid w:val="00476F23"/>
    <w:rsid w:val="00477057"/>
    <w:rsid w:val="00477154"/>
    <w:rsid w:val="004801B0"/>
    <w:rsid w:val="004808F1"/>
    <w:rsid w:val="00480CA7"/>
    <w:rsid w:val="00481255"/>
    <w:rsid w:val="00481978"/>
    <w:rsid w:val="00481B04"/>
    <w:rsid w:val="00482285"/>
    <w:rsid w:val="00482691"/>
    <w:rsid w:val="004826BF"/>
    <w:rsid w:val="00482F0A"/>
    <w:rsid w:val="00482F30"/>
    <w:rsid w:val="0048363B"/>
    <w:rsid w:val="00483A6C"/>
    <w:rsid w:val="00483BF2"/>
    <w:rsid w:val="00483FED"/>
    <w:rsid w:val="004843DB"/>
    <w:rsid w:val="0048448E"/>
    <w:rsid w:val="004846FB"/>
    <w:rsid w:val="00484883"/>
    <w:rsid w:val="00485A90"/>
    <w:rsid w:val="00485C24"/>
    <w:rsid w:val="00486236"/>
    <w:rsid w:val="00486CCB"/>
    <w:rsid w:val="004874E0"/>
    <w:rsid w:val="00487D57"/>
    <w:rsid w:val="00491213"/>
    <w:rsid w:val="0049194C"/>
    <w:rsid w:val="004919A2"/>
    <w:rsid w:val="00491CFB"/>
    <w:rsid w:val="004929BB"/>
    <w:rsid w:val="004929F8"/>
    <w:rsid w:val="00492BDE"/>
    <w:rsid w:val="004938ED"/>
    <w:rsid w:val="00493EDA"/>
    <w:rsid w:val="004940AC"/>
    <w:rsid w:val="004941CA"/>
    <w:rsid w:val="0049427A"/>
    <w:rsid w:val="00494993"/>
    <w:rsid w:val="00495394"/>
    <w:rsid w:val="00495667"/>
    <w:rsid w:val="004968F6"/>
    <w:rsid w:val="00496B48"/>
    <w:rsid w:val="00496F03"/>
    <w:rsid w:val="00497573"/>
    <w:rsid w:val="00497730"/>
    <w:rsid w:val="004978F3"/>
    <w:rsid w:val="00497AC9"/>
    <w:rsid w:val="004A0180"/>
    <w:rsid w:val="004A0900"/>
    <w:rsid w:val="004A0F4A"/>
    <w:rsid w:val="004A17F8"/>
    <w:rsid w:val="004A1A4E"/>
    <w:rsid w:val="004A2BD6"/>
    <w:rsid w:val="004A32DA"/>
    <w:rsid w:val="004A35FE"/>
    <w:rsid w:val="004A36A7"/>
    <w:rsid w:val="004A3775"/>
    <w:rsid w:val="004A37BE"/>
    <w:rsid w:val="004A3912"/>
    <w:rsid w:val="004A39F2"/>
    <w:rsid w:val="004A3F8D"/>
    <w:rsid w:val="004A4752"/>
    <w:rsid w:val="004A4801"/>
    <w:rsid w:val="004A50F6"/>
    <w:rsid w:val="004A5217"/>
    <w:rsid w:val="004A547A"/>
    <w:rsid w:val="004A5C97"/>
    <w:rsid w:val="004A6371"/>
    <w:rsid w:val="004A669F"/>
    <w:rsid w:val="004A74E5"/>
    <w:rsid w:val="004B00A4"/>
    <w:rsid w:val="004B1341"/>
    <w:rsid w:val="004B1CC5"/>
    <w:rsid w:val="004B24A7"/>
    <w:rsid w:val="004B26AE"/>
    <w:rsid w:val="004B312E"/>
    <w:rsid w:val="004B3AE0"/>
    <w:rsid w:val="004B5A33"/>
    <w:rsid w:val="004B5D4C"/>
    <w:rsid w:val="004B621A"/>
    <w:rsid w:val="004C0584"/>
    <w:rsid w:val="004C067F"/>
    <w:rsid w:val="004C0D05"/>
    <w:rsid w:val="004C0EA3"/>
    <w:rsid w:val="004C13B5"/>
    <w:rsid w:val="004C14B8"/>
    <w:rsid w:val="004C1961"/>
    <w:rsid w:val="004C1BAE"/>
    <w:rsid w:val="004C250E"/>
    <w:rsid w:val="004C3DAA"/>
    <w:rsid w:val="004C4737"/>
    <w:rsid w:val="004C4CDB"/>
    <w:rsid w:val="004C4F5D"/>
    <w:rsid w:val="004C6056"/>
    <w:rsid w:val="004C607A"/>
    <w:rsid w:val="004C7069"/>
    <w:rsid w:val="004C71C3"/>
    <w:rsid w:val="004C77D3"/>
    <w:rsid w:val="004C7A05"/>
    <w:rsid w:val="004C7EFC"/>
    <w:rsid w:val="004D15A0"/>
    <w:rsid w:val="004D16F0"/>
    <w:rsid w:val="004D3B05"/>
    <w:rsid w:val="004D3D92"/>
    <w:rsid w:val="004D4B31"/>
    <w:rsid w:val="004D508C"/>
    <w:rsid w:val="004D61F9"/>
    <w:rsid w:val="004D63DB"/>
    <w:rsid w:val="004D68F6"/>
    <w:rsid w:val="004D6DC9"/>
    <w:rsid w:val="004D70C7"/>
    <w:rsid w:val="004D7246"/>
    <w:rsid w:val="004D730B"/>
    <w:rsid w:val="004D7CA4"/>
    <w:rsid w:val="004E2BA0"/>
    <w:rsid w:val="004E4003"/>
    <w:rsid w:val="004E4CF5"/>
    <w:rsid w:val="004E5494"/>
    <w:rsid w:val="004E55E1"/>
    <w:rsid w:val="004E5F56"/>
    <w:rsid w:val="004E7783"/>
    <w:rsid w:val="004E78B7"/>
    <w:rsid w:val="004E7F6B"/>
    <w:rsid w:val="004F1385"/>
    <w:rsid w:val="004F2A24"/>
    <w:rsid w:val="004F2CA9"/>
    <w:rsid w:val="004F3F93"/>
    <w:rsid w:val="004F421B"/>
    <w:rsid w:val="004F443C"/>
    <w:rsid w:val="004F4486"/>
    <w:rsid w:val="004F5044"/>
    <w:rsid w:val="004F5E18"/>
    <w:rsid w:val="004F6A7B"/>
    <w:rsid w:val="004F6B8B"/>
    <w:rsid w:val="004F7674"/>
    <w:rsid w:val="004F7D6A"/>
    <w:rsid w:val="005004AA"/>
    <w:rsid w:val="00500759"/>
    <w:rsid w:val="00500F36"/>
    <w:rsid w:val="005017EB"/>
    <w:rsid w:val="00501ACD"/>
    <w:rsid w:val="00502C61"/>
    <w:rsid w:val="005034E6"/>
    <w:rsid w:val="0050415B"/>
    <w:rsid w:val="00504328"/>
    <w:rsid w:val="005046A0"/>
    <w:rsid w:val="005046BF"/>
    <w:rsid w:val="005048E8"/>
    <w:rsid w:val="00504BD1"/>
    <w:rsid w:val="00505907"/>
    <w:rsid w:val="00505AFE"/>
    <w:rsid w:val="005065CF"/>
    <w:rsid w:val="005065E6"/>
    <w:rsid w:val="005069E5"/>
    <w:rsid w:val="00506C22"/>
    <w:rsid w:val="00506F7B"/>
    <w:rsid w:val="00507078"/>
    <w:rsid w:val="0050770E"/>
    <w:rsid w:val="00507EA3"/>
    <w:rsid w:val="00510858"/>
    <w:rsid w:val="00511910"/>
    <w:rsid w:val="00511C0A"/>
    <w:rsid w:val="00511D49"/>
    <w:rsid w:val="00511FA6"/>
    <w:rsid w:val="0051229D"/>
    <w:rsid w:val="005122BC"/>
    <w:rsid w:val="00512334"/>
    <w:rsid w:val="005135B4"/>
    <w:rsid w:val="00513C94"/>
    <w:rsid w:val="00513E0C"/>
    <w:rsid w:val="00514070"/>
    <w:rsid w:val="00514604"/>
    <w:rsid w:val="00514763"/>
    <w:rsid w:val="00515526"/>
    <w:rsid w:val="00515BBF"/>
    <w:rsid w:val="005161A7"/>
    <w:rsid w:val="0051634D"/>
    <w:rsid w:val="00517220"/>
    <w:rsid w:val="005177A9"/>
    <w:rsid w:val="005177CF"/>
    <w:rsid w:val="00517AC9"/>
    <w:rsid w:val="00517B80"/>
    <w:rsid w:val="00517BAB"/>
    <w:rsid w:val="00520368"/>
    <w:rsid w:val="00522012"/>
    <w:rsid w:val="0052205C"/>
    <w:rsid w:val="005228D8"/>
    <w:rsid w:val="00523AB5"/>
    <w:rsid w:val="00525127"/>
    <w:rsid w:val="005253B3"/>
    <w:rsid w:val="005263E3"/>
    <w:rsid w:val="0052656E"/>
    <w:rsid w:val="00526D47"/>
    <w:rsid w:val="00527030"/>
    <w:rsid w:val="00527426"/>
    <w:rsid w:val="00530757"/>
    <w:rsid w:val="00530792"/>
    <w:rsid w:val="00530D1F"/>
    <w:rsid w:val="00530F42"/>
    <w:rsid w:val="00530F8B"/>
    <w:rsid w:val="005314E6"/>
    <w:rsid w:val="005317A6"/>
    <w:rsid w:val="00531EB7"/>
    <w:rsid w:val="0053225B"/>
    <w:rsid w:val="00533360"/>
    <w:rsid w:val="00533F03"/>
    <w:rsid w:val="005345F6"/>
    <w:rsid w:val="00534E51"/>
    <w:rsid w:val="0053502A"/>
    <w:rsid w:val="0053566C"/>
    <w:rsid w:val="0053586B"/>
    <w:rsid w:val="00535AEB"/>
    <w:rsid w:val="00535BB1"/>
    <w:rsid w:val="00535E75"/>
    <w:rsid w:val="005365FB"/>
    <w:rsid w:val="00536746"/>
    <w:rsid w:val="00536FB8"/>
    <w:rsid w:val="00536FEB"/>
    <w:rsid w:val="00537614"/>
    <w:rsid w:val="00537BBF"/>
    <w:rsid w:val="00540012"/>
    <w:rsid w:val="00540415"/>
    <w:rsid w:val="00540E40"/>
    <w:rsid w:val="00541A65"/>
    <w:rsid w:val="00541C03"/>
    <w:rsid w:val="00542115"/>
    <w:rsid w:val="005434C5"/>
    <w:rsid w:val="00543EB5"/>
    <w:rsid w:val="00544071"/>
    <w:rsid w:val="00544E0B"/>
    <w:rsid w:val="005465E5"/>
    <w:rsid w:val="005472DB"/>
    <w:rsid w:val="00547926"/>
    <w:rsid w:val="00547B58"/>
    <w:rsid w:val="00547E18"/>
    <w:rsid w:val="00547F76"/>
    <w:rsid w:val="005504C9"/>
    <w:rsid w:val="005505C5"/>
    <w:rsid w:val="00550C08"/>
    <w:rsid w:val="00550E2B"/>
    <w:rsid w:val="00550E6F"/>
    <w:rsid w:val="00550FC3"/>
    <w:rsid w:val="00550FDD"/>
    <w:rsid w:val="005511B3"/>
    <w:rsid w:val="00551E33"/>
    <w:rsid w:val="00552932"/>
    <w:rsid w:val="0055308A"/>
    <w:rsid w:val="00553F4F"/>
    <w:rsid w:val="005547EB"/>
    <w:rsid w:val="00554CD8"/>
    <w:rsid w:val="0055541A"/>
    <w:rsid w:val="005556D1"/>
    <w:rsid w:val="00555FAF"/>
    <w:rsid w:val="00556433"/>
    <w:rsid w:val="005568D2"/>
    <w:rsid w:val="00556921"/>
    <w:rsid w:val="00556940"/>
    <w:rsid w:val="00556F54"/>
    <w:rsid w:val="0055702F"/>
    <w:rsid w:val="00557AE1"/>
    <w:rsid w:val="00557C75"/>
    <w:rsid w:val="005603D1"/>
    <w:rsid w:val="0056044E"/>
    <w:rsid w:val="00560959"/>
    <w:rsid w:val="00560CCC"/>
    <w:rsid w:val="00561349"/>
    <w:rsid w:val="00561A34"/>
    <w:rsid w:val="0056289F"/>
    <w:rsid w:val="00562FF9"/>
    <w:rsid w:val="00563D4B"/>
    <w:rsid w:val="00563FFF"/>
    <w:rsid w:val="00564A62"/>
    <w:rsid w:val="005655CD"/>
    <w:rsid w:val="005657F0"/>
    <w:rsid w:val="00566B85"/>
    <w:rsid w:val="0056744D"/>
    <w:rsid w:val="00567753"/>
    <w:rsid w:val="00570CD1"/>
    <w:rsid w:val="00571273"/>
    <w:rsid w:val="00571832"/>
    <w:rsid w:val="00571A38"/>
    <w:rsid w:val="00572556"/>
    <w:rsid w:val="00572D30"/>
    <w:rsid w:val="00573856"/>
    <w:rsid w:val="005764AB"/>
    <w:rsid w:val="00576FB1"/>
    <w:rsid w:val="005778AB"/>
    <w:rsid w:val="00577B92"/>
    <w:rsid w:val="005809D1"/>
    <w:rsid w:val="00580B7C"/>
    <w:rsid w:val="00580D75"/>
    <w:rsid w:val="00580E52"/>
    <w:rsid w:val="0058166A"/>
    <w:rsid w:val="00581FC7"/>
    <w:rsid w:val="00582AFF"/>
    <w:rsid w:val="0058346D"/>
    <w:rsid w:val="00583687"/>
    <w:rsid w:val="00583BEB"/>
    <w:rsid w:val="0058413B"/>
    <w:rsid w:val="005843A1"/>
    <w:rsid w:val="005843ED"/>
    <w:rsid w:val="00584654"/>
    <w:rsid w:val="00584863"/>
    <w:rsid w:val="00584CB8"/>
    <w:rsid w:val="00584EC7"/>
    <w:rsid w:val="00584FE2"/>
    <w:rsid w:val="00585556"/>
    <w:rsid w:val="005859E8"/>
    <w:rsid w:val="00586363"/>
    <w:rsid w:val="005865A5"/>
    <w:rsid w:val="00586B12"/>
    <w:rsid w:val="0058757C"/>
    <w:rsid w:val="005875F7"/>
    <w:rsid w:val="00590B39"/>
    <w:rsid w:val="00590F8D"/>
    <w:rsid w:val="005916F2"/>
    <w:rsid w:val="00591E8B"/>
    <w:rsid w:val="005937A0"/>
    <w:rsid w:val="005954BA"/>
    <w:rsid w:val="0059566D"/>
    <w:rsid w:val="0059574A"/>
    <w:rsid w:val="005958E9"/>
    <w:rsid w:val="00595BBE"/>
    <w:rsid w:val="0059620C"/>
    <w:rsid w:val="00596415"/>
    <w:rsid w:val="00596BEC"/>
    <w:rsid w:val="00597072"/>
    <w:rsid w:val="0059740C"/>
    <w:rsid w:val="0059772D"/>
    <w:rsid w:val="005A0E67"/>
    <w:rsid w:val="005A1170"/>
    <w:rsid w:val="005A201C"/>
    <w:rsid w:val="005A28DE"/>
    <w:rsid w:val="005A2FFD"/>
    <w:rsid w:val="005A3147"/>
    <w:rsid w:val="005A392A"/>
    <w:rsid w:val="005A4366"/>
    <w:rsid w:val="005A47D0"/>
    <w:rsid w:val="005A4882"/>
    <w:rsid w:val="005A4C7E"/>
    <w:rsid w:val="005A73D6"/>
    <w:rsid w:val="005A7D9A"/>
    <w:rsid w:val="005A7E70"/>
    <w:rsid w:val="005B0379"/>
    <w:rsid w:val="005B16F2"/>
    <w:rsid w:val="005B18C0"/>
    <w:rsid w:val="005B22D4"/>
    <w:rsid w:val="005B2D34"/>
    <w:rsid w:val="005B3A84"/>
    <w:rsid w:val="005B4474"/>
    <w:rsid w:val="005B4C4D"/>
    <w:rsid w:val="005B5CBF"/>
    <w:rsid w:val="005B6414"/>
    <w:rsid w:val="005B7109"/>
    <w:rsid w:val="005B772E"/>
    <w:rsid w:val="005B7D7F"/>
    <w:rsid w:val="005C032A"/>
    <w:rsid w:val="005C0761"/>
    <w:rsid w:val="005C0C43"/>
    <w:rsid w:val="005C0F38"/>
    <w:rsid w:val="005C1474"/>
    <w:rsid w:val="005C20AA"/>
    <w:rsid w:val="005C248C"/>
    <w:rsid w:val="005C2648"/>
    <w:rsid w:val="005C2744"/>
    <w:rsid w:val="005C3668"/>
    <w:rsid w:val="005C3716"/>
    <w:rsid w:val="005C3843"/>
    <w:rsid w:val="005C5463"/>
    <w:rsid w:val="005C5F9E"/>
    <w:rsid w:val="005C67A9"/>
    <w:rsid w:val="005C68B7"/>
    <w:rsid w:val="005C719F"/>
    <w:rsid w:val="005C7A48"/>
    <w:rsid w:val="005C7AF4"/>
    <w:rsid w:val="005C7B61"/>
    <w:rsid w:val="005D192A"/>
    <w:rsid w:val="005D1B69"/>
    <w:rsid w:val="005D2797"/>
    <w:rsid w:val="005D3017"/>
    <w:rsid w:val="005D400E"/>
    <w:rsid w:val="005D4764"/>
    <w:rsid w:val="005D4A8D"/>
    <w:rsid w:val="005D5B0E"/>
    <w:rsid w:val="005D6605"/>
    <w:rsid w:val="005D67B2"/>
    <w:rsid w:val="005D6D88"/>
    <w:rsid w:val="005D729C"/>
    <w:rsid w:val="005D75ED"/>
    <w:rsid w:val="005D7891"/>
    <w:rsid w:val="005D7A1A"/>
    <w:rsid w:val="005E051F"/>
    <w:rsid w:val="005E0A45"/>
    <w:rsid w:val="005E0F93"/>
    <w:rsid w:val="005E26E5"/>
    <w:rsid w:val="005E2F1B"/>
    <w:rsid w:val="005E33B6"/>
    <w:rsid w:val="005E4420"/>
    <w:rsid w:val="005E461E"/>
    <w:rsid w:val="005E4AC1"/>
    <w:rsid w:val="005E5D58"/>
    <w:rsid w:val="005E630B"/>
    <w:rsid w:val="005E660E"/>
    <w:rsid w:val="005E6A9D"/>
    <w:rsid w:val="005E7249"/>
    <w:rsid w:val="005E7FC0"/>
    <w:rsid w:val="005F0321"/>
    <w:rsid w:val="005F0DB3"/>
    <w:rsid w:val="005F0F33"/>
    <w:rsid w:val="005F5020"/>
    <w:rsid w:val="005F545B"/>
    <w:rsid w:val="005F5CE0"/>
    <w:rsid w:val="005F6176"/>
    <w:rsid w:val="005F7486"/>
    <w:rsid w:val="005F7AD5"/>
    <w:rsid w:val="005F7D3A"/>
    <w:rsid w:val="005F7E64"/>
    <w:rsid w:val="006000D6"/>
    <w:rsid w:val="006008B2"/>
    <w:rsid w:val="00600988"/>
    <w:rsid w:val="00600ACE"/>
    <w:rsid w:val="00600D6C"/>
    <w:rsid w:val="006015CA"/>
    <w:rsid w:val="00601898"/>
    <w:rsid w:val="006018A4"/>
    <w:rsid w:val="006020F2"/>
    <w:rsid w:val="006029DA"/>
    <w:rsid w:val="0060322E"/>
    <w:rsid w:val="00603DC1"/>
    <w:rsid w:val="0060430E"/>
    <w:rsid w:val="00604377"/>
    <w:rsid w:val="00604B5C"/>
    <w:rsid w:val="00604B82"/>
    <w:rsid w:val="00604F6C"/>
    <w:rsid w:val="0060510B"/>
    <w:rsid w:val="006051BA"/>
    <w:rsid w:val="0060541D"/>
    <w:rsid w:val="006054E9"/>
    <w:rsid w:val="00605E05"/>
    <w:rsid w:val="00606591"/>
    <w:rsid w:val="006066C6"/>
    <w:rsid w:val="00606D23"/>
    <w:rsid w:val="006073B8"/>
    <w:rsid w:val="00607BE7"/>
    <w:rsid w:val="00607F52"/>
    <w:rsid w:val="00610963"/>
    <w:rsid w:val="00611557"/>
    <w:rsid w:val="0061164D"/>
    <w:rsid w:val="00612561"/>
    <w:rsid w:val="006140D9"/>
    <w:rsid w:val="00614B95"/>
    <w:rsid w:val="00615578"/>
    <w:rsid w:val="00617345"/>
    <w:rsid w:val="0061744B"/>
    <w:rsid w:val="006175FB"/>
    <w:rsid w:val="006179DD"/>
    <w:rsid w:val="00617E72"/>
    <w:rsid w:val="0062105C"/>
    <w:rsid w:val="006214E1"/>
    <w:rsid w:val="006217DC"/>
    <w:rsid w:val="00622288"/>
    <w:rsid w:val="00622F7A"/>
    <w:rsid w:val="0062349F"/>
    <w:rsid w:val="0062363C"/>
    <w:rsid w:val="00624B0A"/>
    <w:rsid w:val="006251A7"/>
    <w:rsid w:val="00625E0C"/>
    <w:rsid w:val="00626830"/>
    <w:rsid w:val="006303E7"/>
    <w:rsid w:val="006306C2"/>
    <w:rsid w:val="00630755"/>
    <w:rsid w:val="00630853"/>
    <w:rsid w:val="00630DA8"/>
    <w:rsid w:val="00632D8C"/>
    <w:rsid w:val="0063350C"/>
    <w:rsid w:val="00633860"/>
    <w:rsid w:val="006344E1"/>
    <w:rsid w:val="0063479E"/>
    <w:rsid w:val="006347A4"/>
    <w:rsid w:val="00635CB5"/>
    <w:rsid w:val="00636221"/>
    <w:rsid w:val="006368A6"/>
    <w:rsid w:val="00636B77"/>
    <w:rsid w:val="00636EAC"/>
    <w:rsid w:val="00636F83"/>
    <w:rsid w:val="00640AD6"/>
    <w:rsid w:val="006413C4"/>
    <w:rsid w:val="00642009"/>
    <w:rsid w:val="0064287D"/>
    <w:rsid w:val="00642D77"/>
    <w:rsid w:val="006455AC"/>
    <w:rsid w:val="0064621F"/>
    <w:rsid w:val="0064750A"/>
    <w:rsid w:val="00650B9A"/>
    <w:rsid w:val="00652043"/>
    <w:rsid w:val="006520A9"/>
    <w:rsid w:val="006521B9"/>
    <w:rsid w:val="00652D8A"/>
    <w:rsid w:val="00653258"/>
    <w:rsid w:val="0065397D"/>
    <w:rsid w:val="00653BD9"/>
    <w:rsid w:val="006546D0"/>
    <w:rsid w:val="00655183"/>
    <w:rsid w:val="006551D4"/>
    <w:rsid w:val="006555E5"/>
    <w:rsid w:val="0065598B"/>
    <w:rsid w:val="0065600F"/>
    <w:rsid w:val="00656272"/>
    <w:rsid w:val="00657EEB"/>
    <w:rsid w:val="00660409"/>
    <w:rsid w:val="00663426"/>
    <w:rsid w:val="006642E6"/>
    <w:rsid w:val="0066495E"/>
    <w:rsid w:val="00665737"/>
    <w:rsid w:val="0066615B"/>
    <w:rsid w:val="006661CB"/>
    <w:rsid w:val="00666387"/>
    <w:rsid w:val="00670977"/>
    <w:rsid w:val="00671168"/>
    <w:rsid w:val="00671D7D"/>
    <w:rsid w:val="00672CA5"/>
    <w:rsid w:val="00673579"/>
    <w:rsid w:val="00673B8C"/>
    <w:rsid w:val="00673D2C"/>
    <w:rsid w:val="00674066"/>
    <w:rsid w:val="00675A17"/>
    <w:rsid w:val="00675F70"/>
    <w:rsid w:val="006773BB"/>
    <w:rsid w:val="00677492"/>
    <w:rsid w:val="006778E2"/>
    <w:rsid w:val="006805B7"/>
    <w:rsid w:val="00680DDA"/>
    <w:rsid w:val="006818F9"/>
    <w:rsid w:val="00681D17"/>
    <w:rsid w:val="00681F7B"/>
    <w:rsid w:val="006821B8"/>
    <w:rsid w:val="006828E3"/>
    <w:rsid w:val="00682BBD"/>
    <w:rsid w:val="00683A3F"/>
    <w:rsid w:val="00683AB7"/>
    <w:rsid w:val="00683D6C"/>
    <w:rsid w:val="00683F4A"/>
    <w:rsid w:val="006849C6"/>
    <w:rsid w:val="00684A9A"/>
    <w:rsid w:val="00684F25"/>
    <w:rsid w:val="00685652"/>
    <w:rsid w:val="00685FC9"/>
    <w:rsid w:val="00686C56"/>
    <w:rsid w:val="00687A3B"/>
    <w:rsid w:val="006904B8"/>
    <w:rsid w:val="00691BEE"/>
    <w:rsid w:val="006924D5"/>
    <w:rsid w:val="00692F11"/>
    <w:rsid w:val="00694821"/>
    <w:rsid w:val="006948F7"/>
    <w:rsid w:val="00694B10"/>
    <w:rsid w:val="00694EEB"/>
    <w:rsid w:val="006955D1"/>
    <w:rsid w:val="00695BB1"/>
    <w:rsid w:val="00695D10"/>
    <w:rsid w:val="006963E7"/>
    <w:rsid w:val="0069678C"/>
    <w:rsid w:val="00696A98"/>
    <w:rsid w:val="00696C66"/>
    <w:rsid w:val="00697E9E"/>
    <w:rsid w:val="006A089B"/>
    <w:rsid w:val="006A0CFC"/>
    <w:rsid w:val="006A111D"/>
    <w:rsid w:val="006A1BFE"/>
    <w:rsid w:val="006A2A34"/>
    <w:rsid w:val="006A327B"/>
    <w:rsid w:val="006A3C3A"/>
    <w:rsid w:val="006A3D7B"/>
    <w:rsid w:val="006A3F7D"/>
    <w:rsid w:val="006A4ADB"/>
    <w:rsid w:val="006A4B0C"/>
    <w:rsid w:val="006A4F16"/>
    <w:rsid w:val="006A5864"/>
    <w:rsid w:val="006A59F3"/>
    <w:rsid w:val="006A5C76"/>
    <w:rsid w:val="006A60BF"/>
    <w:rsid w:val="006A6387"/>
    <w:rsid w:val="006A6606"/>
    <w:rsid w:val="006A6620"/>
    <w:rsid w:val="006A67B3"/>
    <w:rsid w:val="006A6B82"/>
    <w:rsid w:val="006A6CC5"/>
    <w:rsid w:val="006B0A65"/>
    <w:rsid w:val="006B0B72"/>
    <w:rsid w:val="006B0F48"/>
    <w:rsid w:val="006B15B9"/>
    <w:rsid w:val="006B1812"/>
    <w:rsid w:val="006B18E8"/>
    <w:rsid w:val="006B1ABD"/>
    <w:rsid w:val="006B2E09"/>
    <w:rsid w:val="006B4071"/>
    <w:rsid w:val="006B415C"/>
    <w:rsid w:val="006B467B"/>
    <w:rsid w:val="006B4715"/>
    <w:rsid w:val="006B4752"/>
    <w:rsid w:val="006B4A2F"/>
    <w:rsid w:val="006B5553"/>
    <w:rsid w:val="006B559D"/>
    <w:rsid w:val="006B5786"/>
    <w:rsid w:val="006B6286"/>
    <w:rsid w:val="006B6448"/>
    <w:rsid w:val="006B6A88"/>
    <w:rsid w:val="006B6FF9"/>
    <w:rsid w:val="006B72CF"/>
    <w:rsid w:val="006B78CA"/>
    <w:rsid w:val="006C0C27"/>
    <w:rsid w:val="006C1300"/>
    <w:rsid w:val="006C1659"/>
    <w:rsid w:val="006C1E28"/>
    <w:rsid w:val="006C1EA0"/>
    <w:rsid w:val="006C2241"/>
    <w:rsid w:val="006C34D3"/>
    <w:rsid w:val="006C3E09"/>
    <w:rsid w:val="006C4494"/>
    <w:rsid w:val="006C4C47"/>
    <w:rsid w:val="006C4C9C"/>
    <w:rsid w:val="006C4EF9"/>
    <w:rsid w:val="006C623E"/>
    <w:rsid w:val="006C6BBF"/>
    <w:rsid w:val="006C7317"/>
    <w:rsid w:val="006C75D8"/>
    <w:rsid w:val="006C784A"/>
    <w:rsid w:val="006C7C47"/>
    <w:rsid w:val="006D07C8"/>
    <w:rsid w:val="006D0D8D"/>
    <w:rsid w:val="006D2745"/>
    <w:rsid w:val="006D2C64"/>
    <w:rsid w:val="006D38FC"/>
    <w:rsid w:val="006D3DD8"/>
    <w:rsid w:val="006D41A7"/>
    <w:rsid w:val="006D4615"/>
    <w:rsid w:val="006D4795"/>
    <w:rsid w:val="006D520A"/>
    <w:rsid w:val="006D5436"/>
    <w:rsid w:val="006D6687"/>
    <w:rsid w:val="006D67F4"/>
    <w:rsid w:val="006D685C"/>
    <w:rsid w:val="006D6DCA"/>
    <w:rsid w:val="006D72A8"/>
    <w:rsid w:val="006D77B1"/>
    <w:rsid w:val="006D791F"/>
    <w:rsid w:val="006D79C6"/>
    <w:rsid w:val="006E023B"/>
    <w:rsid w:val="006E0E72"/>
    <w:rsid w:val="006E1C41"/>
    <w:rsid w:val="006E1EDC"/>
    <w:rsid w:val="006E2405"/>
    <w:rsid w:val="006E24E6"/>
    <w:rsid w:val="006E2BB8"/>
    <w:rsid w:val="006E2FBC"/>
    <w:rsid w:val="006E337C"/>
    <w:rsid w:val="006E3D1A"/>
    <w:rsid w:val="006E3D66"/>
    <w:rsid w:val="006E3FF9"/>
    <w:rsid w:val="006E4324"/>
    <w:rsid w:val="006E4B25"/>
    <w:rsid w:val="006E53F8"/>
    <w:rsid w:val="006E59C6"/>
    <w:rsid w:val="006E6471"/>
    <w:rsid w:val="006E6A08"/>
    <w:rsid w:val="006E7571"/>
    <w:rsid w:val="006E7EB3"/>
    <w:rsid w:val="006F146B"/>
    <w:rsid w:val="006F1544"/>
    <w:rsid w:val="006F1801"/>
    <w:rsid w:val="006F2192"/>
    <w:rsid w:val="006F292A"/>
    <w:rsid w:val="006F3AB3"/>
    <w:rsid w:val="006F3C90"/>
    <w:rsid w:val="006F3D20"/>
    <w:rsid w:val="006F3DB1"/>
    <w:rsid w:val="006F4111"/>
    <w:rsid w:val="006F4DD7"/>
    <w:rsid w:val="006F5FC6"/>
    <w:rsid w:val="006F673A"/>
    <w:rsid w:val="006F69DD"/>
    <w:rsid w:val="006F6CCC"/>
    <w:rsid w:val="006F6F52"/>
    <w:rsid w:val="006F7748"/>
    <w:rsid w:val="006F7E42"/>
    <w:rsid w:val="00703989"/>
    <w:rsid w:val="00703AB5"/>
    <w:rsid w:val="00704557"/>
    <w:rsid w:val="0070494F"/>
    <w:rsid w:val="007049C9"/>
    <w:rsid w:val="00705207"/>
    <w:rsid w:val="007059BE"/>
    <w:rsid w:val="00706246"/>
    <w:rsid w:val="007066F9"/>
    <w:rsid w:val="00706912"/>
    <w:rsid w:val="00706A09"/>
    <w:rsid w:val="00706A62"/>
    <w:rsid w:val="0070799D"/>
    <w:rsid w:val="0071027C"/>
    <w:rsid w:val="007103B4"/>
    <w:rsid w:val="0071082E"/>
    <w:rsid w:val="007108A7"/>
    <w:rsid w:val="00710B78"/>
    <w:rsid w:val="00710B81"/>
    <w:rsid w:val="00711509"/>
    <w:rsid w:val="00711C5A"/>
    <w:rsid w:val="00713C0C"/>
    <w:rsid w:val="007145D8"/>
    <w:rsid w:val="007146D2"/>
    <w:rsid w:val="00714AA5"/>
    <w:rsid w:val="00714E81"/>
    <w:rsid w:val="007156C6"/>
    <w:rsid w:val="0071616B"/>
    <w:rsid w:val="0071700C"/>
    <w:rsid w:val="00717918"/>
    <w:rsid w:val="007205DA"/>
    <w:rsid w:val="00720FAB"/>
    <w:rsid w:val="0072187D"/>
    <w:rsid w:val="00721CBC"/>
    <w:rsid w:val="00721CFB"/>
    <w:rsid w:val="00721F45"/>
    <w:rsid w:val="00722425"/>
    <w:rsid w:val="00722794"/>
    <w:rsid w:val="00722EC5"/>
    <w:rsid w:val="0072397B"/>
    <w:rsid w:val="00724A59"/>
    <w:rsid w:val="00724B09"/>
    <w:rsid w:val="00725B38"/>
    <w:rsid w:val="007263CF"/>
    <w:rsid w:val="0072740E"/>
    <w:rsid w:val="0073030D"/>
    <w:rsid w:val="00732AE7"/>
    <w:rsid w:val="0073393E"/>
    <w:rsid w:val="007340E7"/>
    <w:rsid w:val="0073456F"/>
    <w:rsid w:val="00735B71"/>
    <w:rsid w:val="00735BCC"/>
    <w:rsid w:val="007367AD"/>
    <w:rsid w:val="00737206"/>
    <w:rsid w:val="0073727C"/>
    <w:rsid w:val="007377F4"/>
    <w:rsid w:val="00740BF3"/>
    <w:rsid w:val="0074130C"/>
    <w:rsid w:val="00741715"/>
    <w:rsid w:val="00741FDD"/>
    <w:rsid w:val="00742E21"/>
    <w:rsid w:val="0074349D"/>
    <w:rsid w:val="0074425B"/>
    <w:rsid w:val="00744A7D"/>
    <w:rsid w:val="00744F0B"/>
    <w:rsid w:val="007450FD"/>
    <w:rsid w:val="007452A0"/>
    <w:rsid w:val="0074657B"/>
    <w:rsid w:val="00746590"/>
    <w:rsid w:val="00746A14"/>
    <w:rsid w:val="00746D25"/>
    <w:rsid w:val="0074761C"/>
    <w:rsid w:val="00747B78"/>
    <w:rsid w:val="0075009A"/>
    <w:rsid w:val="007502BC"/>
    <w:rsid w:val="00750FC7"/>
    <w:rsid w:val="00751AF8"/>
    <w:rsid w:val="00751F92"/>
    <w:rsid w:val="00752405"/>
    <w:rsid w:val="007524E0"/>
    <w:rsid w:val="00752781"/>
    <w:rsid w:val="0075285B"/>
    <w:rsid w:val="007532C3"/>
    <w:rsid w:val="0075492B"/>
    <w:rsid w:val="007555E8"/>
    <w:rsid w:val="007576DE"/>
    <w:rsid w:val="00757A20"/>
    <w:rsid w:val="0076122B"/>
    <w:rsid w:val="007625C9"/>
    <w:rsid w:val="00762F78"/>
    <w:rsid w:val="0076349C"/>
    <w:rsid w:val="00763510"/>
    <w:rsid w:val="00763A55"/>
    <w:rsid w:val="00763E62"/>
    <w:rsid w:val="00764149"/>
    <w:rsid w:val="00764D2B"/>
    <w:rsid w:val="00764EA0"/>
    <w:rsid w:val="007655FD"/>
    <w:rsid w:val="007663BF"/>
    <w:rsid w:val="007664A9"/>
    <w:rsid w:val="00766CF9"/>
    <w:rsid w:val="0076789D"/>
    <w:rsid w:val="00767C64"/>
    <w:rsid w:val="00770098"/>
    <w:rsid w:val="00770352"/>
    <w:rsid w:val="00770B2A"/>
    <w:rsid w:val="00770CC5"/>
    <w:rsid w:val="00771130"/>
    <w:rsid w:val="007711AB"/>
    <w:rsid w:val="007720E1"/>
    <w:rsid w:val="00772363"/>
    <w:rsid w:val="00772FE7"/>
    <w:rsid w:val="00773865"/>
    <w:rsid w:val="00774684"/>
    <w:rsid w:val="007751A8"/>
    <w:rsid w:val="00775319"/>
    <w:rsid w:val="007760FB"/>
    <w:rsid w:val="0077620A"/>
    <w:rsid w:val="00776300"/>
    <w:rsid w:val="00776CAA"/>
    <w:rsid w:val="00776FBD"/>
    <w:rsid w:val="00777021"/>
    <w:rsid w:val="00777722"/>
    <w:rsid w:val="00780CFD"/>
    <w:rsid w:val="0078133A"/>
    <w:rsid w:val="007814E4"/>
    <w:rsid w:val="00781886"/>
    <w:rsid w:val="00783528"/>
    <w:rsid w:val="00783888"/>
    <w:rsid w:val="00783B36"/>
    <w:rsid w:val="007847F8"/>
    <w:rsid w:val="00785B7A"/>
    <w:rsid w:val="00785EB1"/>
    <w:rsid w:val="00786E9F"/>
    <w:rsid w:val="00787126"/>
    <w:rsid w:val="007871AB"/>
    <w:rsid w:val="007907DC"/>
    <w:rsid w:val="00791F20"/>
    <w:rsid w:val="0079218F"/>
    <w:rsid w:val="0079256C"/>
    <w:rsid w:val="007930A1"/>
    <w:rsid w:val="007930AA"/>
    <w:rsid w:val="00793224"/>
    <w:rsid w:val="007948F5"/>
    <w:rsid w:val="00794AA9"/>
    <w:rsid w:val="00795839"/>
    <w:rsid w:val="00795CC0"/>
    <w:rsid w:val="00795F21"/>
    <w:rsid w:val="00795F76"/>
    <w:rsid w:val="00796829"/>
    <w:rsid w:val="007975CD"/>
    <w:rsid w:val="007A07CF"/>
    <w:rsid w:val="007A0AFB"/>
    <w:rsid w:val="007A0DF1"/>
    <w:rsid w:val="007A17F2"/>
    <w:rsid w:val="007A1DA0"/>
    <w:rsid w:val="007A1E97"/>
    <w:rsid w:val="007A2966"/>
    <w:rsid w:val="007A3088"/>
    <w:rsid w:val="007A3F0B"/>
    <w:rsid w:val="007A51D8"/>
    <w:rsid w:val="007A59E0"/>
    <w:rsid w:val="007A5FC6"/>
    <w:rsid w:val="007A6768"/>
    <w:rsid w:val="007A6E28"/>
    <w:rsid w:val="007A6E63"/>
    <w:rsid w:val="007A730B"/>
    <w:rsid w:val="007A732F"/>
    <w:rsid w:val="007A759F"/>
    <w:rsid w:val="007A75BF"/>
    <w:rsid w:val="007A7C73"/>
    <w:rsid w:val="007B0474"/>
    <w:rsid w:val="007B1099"/>
    <w:rsid w:val="007B1788"/>
    <w:rsid w:val="007B19E3"/>
    <w:rsid w:val="007B1D34"/>
    <w:rsid w:val="007B1DE2"/>
    <w:rsid w:val="007B21F6"/>
    <w:rsid w:val="007B3319"/>
    <w:rsid w:val="007B4931"/>
    <w:rsid w:val="007B4C0B"/>
    <w:rsid w:val="007B5469"/>
    <w:rsid w:val="007B5697"/>
    <w:rsid w:val="007B56DD"/>
    <w:rsid w:val="007B5EF8"/>
    <w:rsid w:val="007B604D"/>
    <w:rsid w:val="007B6B12"/>
    <w:rsid w:val="007B6BBA"/>
    <w:rsid w:val="007B6E22"/>
    <w:rsid w:val="007B7176"/>
    <w:rsid w:val="007B725D"/>
    <w:rsid w:val="007B741F"/>
    <w:rsid w:val="007B76E7"/>
    <w:rsid w:val="007C0580"/>
    <w:rsid w:val="007C086E"/>
    <w:rsid w:val="007C1F9F"/>
    <w:rsid w:val="007C211A"/>
    <w:rsid w:val="007C2DC3"/>
    <w:rsid w:val="007C2E9D"/>
    <w:rsid w:val="007C324F"/>
    <w:rsid w:val="007C34AB"/>
    <w:rsid w:val="007C36D8"/>
    <w:rsid w:val="007C3E39"/>
    <w:rsid w:val="007C4495"/>
    <w:rsid w:val="007C44C1"/>
    <w:rsid w:val="007C603B"/>
    <w:rsid w:val="007C6322"/>
    <w:rsid w:val="007C69A9"/>
    <w:rsid w:val="007C6A7B"/>
    <w:rsid w:val="007D05C7"/>
    <w:rsid w:val="007D075E"/>
    <w:rsid w:val="007D0DD5"/>
    <w:rsid w:val="007D1BF2"/>
    <w:rsid w:val="007D1D68"/>
    <w:rsid w:val="007D1FEC"/>
    <w:rsid w:val="007D2427"/>
    <w:rsid w:val="007D395D"/>
    <w:rsid w:val="007D5B1E"/>
    <w:rsid w:val="007D5EFC"/>
    <w:rsid w:val="007D62F7"/>
    <w:rsid w:val="007D6519"/>
    <w:rsid w:val="007D65CF"/>
    <w:rsid w:val="007D757D"/>
    <w:rsid w:val="007D7C60"/>
    <w:rsid w:val="007E0371"/>
    <w:rsid w:val="007E03A8"/>
    <w:rsid w:val="007E18A5"/>
    <w:rsid w:val="007E1BB9"/>
    <w:rsid w:val="007E21F0"/>
    <w:rsid w:val="007E2F49"/>
    <w:rsid w:val="007E564B"/>
    <w:rsid w:val="007E5B54"/>
    <w:rsid w:val="007E5EDA"/>
    <w:rsid w:val="007E62E6"/>
    <w:rsid w:val="007E6385"/>
    <w:rsid w:val="007E7A44"/>
    <w:rsid w:val="007E7BF4"/>
    <w:rsid w:val="007F0896"/>
    <w:rsid w:val="007F0D8C"/>
    <w:rsid w:val="007F0FEF"/>
    <w:rsid w:val="007F147B"/>
    <w:rsid w:val="007F18E8"/>
    <w:rsid w:val="007F1E78"/>
    <w:rsid w:val="007F2664"/>
    <w:rsid w:val="007F30AE"/>
    <w:rsid w:val="007F31D0"/>
    <w:rsid w:val="007F3379"/>
    <w:rsid w:val="007F393B"/>
    <w:rsid w:val="007F3B36"/>
    <w:rsid w:val="007F3FBB"/>
    <w:rsid w:val="007F67F2"/>
    <w:rsid w:val="007F6C9D"/>
    <w:rsid w:val="007F7198"/>
    <w:rsid w:val="007F74AF"/>
    <w:rsid w:val="007F77B1"/>
    <w:rsid w:val="007F79C8"/>
    <w:rsid w:val="007F7D6D"/>
    <w:rsid w:val="00800479"/>
    <w:rsid w:val="008008EF"/>
    <w:rsid w:val="008018AE"/>
    <w:rsid w:val="00801970"/>
    <w:rsid w:val="008026A4"/>
    <w:rsid w:val="008027FF"/>
    <w:rsid w:val="00802E7C"/>
    <w:rsid w:val="00803398"/>
    <w:rsid w:val="00804E4B"/>
    <w:rsid w:val="00804F81"/>
    <w:rsid w:val="008058CE"/>
    <w:rsid w:val="008062EF"/>
    <w:rsid w:val="008065C7"/>
    <w:rsid w:val="008074A9"/>
    <w:rsid w:val="008108A9"/>
    <w:rsid w:val="00812BD7"/>
    <w:rsid w:val="00812DE7"/>
    <w:rsid w:val="00814016"/>
    <w:rsid w:val="00814312"/>
    <w:rsid w:val="008149B0"/>
    <w:rsid w:val="00815630"/>
    <w:rsid w:val="00815A82"/>
    <w:rsid w:val="008162DE"/>
    <w:rsid w:val="008165C2"/>
    <w:rsid w:val="00816723"/>
    <w:rsid w:val="00816DC2"/>
    <w:rsid w:val="0082010F"/>
    <w:rsid w:val="00820AC2"/>
    <w:rsid w:val="00821173"/>
    <w:rsid w:val="008215B5"/>
    <w:rsid w:val="0082182F"/>
    <w:rsid w:val="00821B58"/>
    <w:rsid w:val="00822229"/>
    <w:rsid w:val="00823386"/>
    <w:rsid w:val="00823428"/>
    <w:rsid w:val="00823608"/>
    <w:rsid w:val="008239C7"/>
    <w:rsid w:val="00823ABF"/>
    <w:rsid w:val="00823FB6"/>
    <w:rsid w:val="00824098"/>
    <w:rsid w:val="00824317"/>
    <w:rsid w:val="008244B2"/>
    <w:rsid w:val="00824B88"/>
    <w:rsid w:val="008252EE"/>
    <w:rsid w:val="00825DB8"/>
    <w:rsid w:val="00825FC9"/>
    <w:rsid w:val="0082650C"/>
    <w:rsid w:val="00826E88"/>
    <w:rsid w:val="00827829"/>
    <w:rsid w:val="00827E8E"/>
    <w:rsid w:val="008306DB"/>
    <w:rsid w:val="00830DFF"/>
    <w:rsid w:val="008311AE"/>
    <w:rsid w:val="008323D8"/>
    <w:rsid w:val="0083273C"/>
    <w:rsid w:val="00832C9B"/>
    <w:rsid w:val="00834044"/>
    <w:rsid w:val="0083490C"/>
    <w:rsid w:val="0083520B"/>
    <w:rsid w:val="0083563B"/>
    <w:rsid w:val="00835CE7"/>
    <w:rsid w:val="00836FED"/>
    <w:rsid w:val="00837779"/>
    <w:rsid w:val="008400C3"/>
    <w:rsid w:val="00840305"/>
    <w:rsid w:val="00840FB7"/>
    <w:rsid w:val="008419FD"/>
    <w:rsid w:val="00841A0C"/>
    <w:rsid w:val="00842155"/>
    <w:rsid w:val="00843639"/>
    <w:rsid w:val="008444B7"/>
    <w:rsid w:val="00844F18"/>
    <w:rsid w:val="0084542D"/>
    <w:rsid w:val="008455E1"/>
    <w:rsid w:val="00846924"/>
    <w:rsid w:val="0084797C"/>
    <w:rsid w:val="00850055"/>
    <w:rsid w:val="008505B7"/>
    <w:rsid w:val="00851BD2"/>
    <w:rsid w:val="00851CFB"/>
    <w:rsid w:val="008522BC"/>
    <w:rsid w:val="0085264F"/>
    <w:rsid w:val="00852A8C"/>
    <w:rsid w:val="0085300F"/>
    <w:rsid w:val="0085334B"/>
    <w:rsid w:val="00853426"/>
    <w:rsid w:val="0085362C"/>
    <w:rsid w:val="00853CA2"/>
    <w:rsid w:val="008552FC"/>
    <w:rsid w:val="00855404"/>
    <w:rsid w:val="00855A51"/>
    <w:rsid w:val="00856CC7"/>
    <w:rsid w:val="00857554"/>
    <w:rsid w:val="00857E4D"/>
    <w:rsid w:val="00860640"/>
    <w:rsid w:val="00862144"/>
    <w:rsid w:val="00862519"/>
    <w:rsid w:val="00862C2B"/>
    <w:rsid w:val="0086310A"/>
    <w:rsid w:val="008646C0"/>
    <w:rsid w:val="008655CB"/>
    <w:rsid w:val="00865809"/>
    <w:rsid w:val="00865A34"/>
    <w:rsid w:val="0086643C"/>
    <w:rsid w:val="00866513"/>
    <w:rsid w:val="00866542"/>
    <w:rsid w:val="00866F6C"/>
    <w:rsid w:val="0086784A"/>
    <w:rsid w:val="00870B84"/>
    <w:rsid w:val="00870FE1"/>
    <w:rsid w:val="0087150D"/>
    <w:rsid w:val="0087271A"/>
    <w:rsid w:val="00873263"/>
    <w:rsid w:val="008734F5"/>
    <w:rsid w:val="0087443B"/>
    <w:rsid w:val="008748F9"/>
    <w:rsid w:val="00874964"/>
    <w:rsid w:val="00874D81"/>
    <w:rsid w:val="008757D3"/>
    <w:rsid w:val="00875CEF"/>
    <w:rsid w:val="00876373"/>
    <w:rsid w:val="00876B9E"/>
    <w:rsid w:val="00876D4D"/>
    <w:rsid w:val="008770A5"/>
    <w:rsid w:val="0088009D"/>
    <w:rsid w:val="00880EE4"/>
    <w:rsid w:val="008812FF"/>
    <w:rsid w:val="00881C27"/>
    <w:rsid w:val="008824AE"/>
    <w:rsid w:val="00882977"/>
    <w:rsid w:val="00882FB7"/>
    <w:rsid w:val="00883E65"/>
    <w:rsid w:val="00884AC8"/>
    <w:rsid w:val="0088552C"/>
    <w:rsid w:val="0088565A"/>
    <w:rsid w:val="00885E74"/>
    <w:rsid w:val="00885F1F"/>
    <w:rsid w:val="008868AA"/>
    <w:rsid w:val="008870AC"/>
    <w:rsid w:val="0088753B"/>
    <w:rsid w:val="00887A18"/>
    <w:rsid w:val="00887A9F"/>
    <w:rsid w:val="00887B3A"/>
    <w:rsid w:val="00887BEC"/>
    <w:rsid w:val="00887C6E"/>
    <w:rsid w:val="00887E06"/>
    <w:rsid w:val="00887E26"/>
    <w:rsid w:val="00890716"/>
    <w:rsid w:val="0089093D"/>
    <w:rsid w:val="008919C0"/>
    <w:rsid w:val="00894F0B"/>
    <w:rsid w:val="0089642F"/>
    <w:rsid w:val="00896491"/>
    <w:rsid w:val="00896E15"/>
    <w:rsid w:val="00897F7C"/>
    <w:rsid w:val="008A01D4"/>
    <w:rsid w:val="008A0225"/>
    <w:rsid w:val="008A026B"/>
    <w:rsid w:val="008A0547"/>
    <w:rsid w:val="008A089B"/>
    <w:rsid w:val="008A0C58"/>
    <w:rsid w:val="008A125C"/>
    <w:rsid w:val="008A134E"/>
    <w:rsid w:val="008A25AF"/>
    <w:rsid w:val="008A39B4"/>
    <w:rsid w:val="008A3E3E"/>
    <w:rsid w:val="008A4990"/>
    <w:rsid w:val="008A4F13"/>
    <w:rsid w:val="008A4F48"/>
    <w:rsid w:val="008A4FA1"/>
    <w:rsid w:val="008A657E"/>
    <w:rsid w:val="008A759F"/>
    <w:rsid w:val="008B0AD5"/>
    <w:rsid w:val="008B10FE"/>
    <w:rsid w:val="008B1418"/>
    <w:rsid w:val="008B3417"/>
    <w:rsid w:val="008B3834"/>
    <w:rsid w:val="008B38FB"/>
    <w:rsid w:val="008B39D9"/>
    <w:rsid w:val="008B3A73"/>
    <w:rsid w:val="008B3CAA"/>
    <w:rsid w:val="008B3E06"/>
    <w:rsid w:val="008B3E5A"/>
    <w:rsid w:val="008B4C71"/>
    <w:rsid w:val="008B53FB"/>
    <w:rsid w:val="008B5E75"/>
    <w:rsid w:val="008B6214"/>
    <w:rsid w:val="008B674F"/>
    <w:rsid w:val="008B6E0F"/>
    <w:rsid w:val="008B702E"/>
    <w:rsid w:val="008B727C"/>
    <w:rsid w:val="008B7B38"/>
    <w:rsid w:val="008C1285"/>
    <w:rsid w:val="008C20BB"/>
    <w:rsid w:val="008C25C3"/>
    <w:rsid w:val="008C2E67"/>
    <w:rsid w:val="008C59DA"/>
    <w:rsid w:val="008C62D5"/>
    <w:rsid w:val="008C632C"/>
    <w:rsid w:val="008C71C6"/>
    <w:rsid w:val="008C7206"/>
    <w:rsid w:val="008C7345"/>
    <w:rsid w:val="008D0F46"/>
    <w:rsid w:val="008D11F2"/>
    <w:rsid w:val="008D157A"/>
    <w:rsid w:val="008D1D8D"/>
    <w:rsid w:val="008D232B"/>
    <w:rsid w:val="008D25A0"/>
    <w:rsid w:val="008D287C"/>
    <w:rsid w:val="008D2884"/>
    <w:rsid w:val="008D2BD0"/>
    <w:rsid w:val="008D5126"/>
    <w:rsid w:val="008D5170"/>
    <w:rsid w:val="008D55CA"/>
    <w:rsid w:val="008D627C"/>
    <w:rsid w:val="008D663E"/>
    <w:rsid w:val="008D7085"/>
    <w:rsid w:val="008D7519"/>
    <w:rsid w:val="008D76CA"/>
    <w:rsid w:val="008D7A9F"/>
    <w:rsid w:val="008E00AB"/>
    <w:rsid w:val="008E0A12"/>
    <w:rsid w:val="008E0B50"/>
    <w:rsid w:val="008E16CF"/>
    <w:rsid w:val="008E17DF"/>
    <w:rsid w:val="008E1CD1"/>
    <w:rsid w:val="008E235A"/>
    <w:rsid w:val="008E289E"/>
    <w:rsid w:val="008E36E4"/>
    <w:rsid w:val="008E36F5"/>
    <w:rsid w:val="008E3842"/>
    <w:rsid w:val="008E40ED"/>
    <w:rsid w:val="008E4827"/>
    <w:rsid w:val="008E487F"/>
    <w:rsid w:val="008E4ACC"/>
    <w:rsid w:val="008E5BEB"/>
    <w:rsid w:val="008E5DDB"/>
    <w:rsid w:val="008E5DFD"/>
    <w:rsid w:val="008E62AD"/>
    <w:rsid w:val="008E69DD"/>
    <w:rsid w:val="008E7540"/>
    <w:rsid w:val="008E7E4A"/>
    <w:rsid w:val="008F07A7"/>
    <w:rsid w:val="008F1189"/>
    <w:rsid w:val="008F121E"/>
    <w:rsid w:val="008F2170"/>
    <w:rsid w:val="008F31D7"/>
    <w:rsid w:val="008F3D55"/>
    <w:rsid w:val="008F4357"/>
    <w:rsid w:val="008F453D"/>
    <w:rsid w:val="008F493F"/>
    <w:rsid w:val="008F4B39"/>
    <w:rsid w:val="008F51FA"/>
    <w:rsid w:val="008F562D"/>
    <w:rsid w:val="008F5792"/>
    <w:rsid w:val="008F661C"/>
    <w:rsid w:val="008F6C74"/>
    <w:rsid w:val="008F6D59"/>
    <w:rsid w:val="00900418"/>
    <w:rsid w:val="009006CA"/>
    <w:rsid w:val="00900843"/>
    <w:rsid w:val="009009A8"/>
    <w:rsid w:val="00900F86"/>
    <w:rsid w:val="00900FE9"/>
    <w:rsid w:val="009011C8"/>
    <w:rsid w:val="009019C0"/>
    <w:rsid w:val="009023E4"/>
    <w:rsid w:val="00902EB3"/>
    <w:rsid w:val="009034E9"/>
    <w:rsid w:val="0090385C"/>
    <w:rsid w:val="00903925"/>
    <w:rsid w:val="00903C81"/>
    <w:rsid w:val="00903D9E"/>
    <w:rsid w:val="00903F51"/>
    <w:rsid w:val="009040E5"/>
    <w:rsid w:val="009042D3"/>
    <w:rsid w:val="009045F9"/>
    <w:rsid w:val="00904ADB"/>
    <w:rsid w:val="009051FC"/>
    <w:rsid w:val="00906D7E"/>
    <w:rsid w:val="00907354"/>
    <w:rsid w:val="00907469"/>
    <w:rsid w:val="009074D3"/>
    <w:rsid w:val="0091040E"/>
    <w:rsid w:val="0091201A"/>
    <w:rsid w:val="0091241A"/>
    <w:rsid w:val="00912ADE"/>
    <w:rsid w:val="00912C36"/>
    <w:rsid w:val="00912CB7"/>
    <w:rsid w:val="00913029"/>
    <w:rsid w:val="009133FD"/>
    <w:rsid w:val="00914654"/>
    <w:rsid w:val="00914864"/>
    <w:rsid w:val="009153CE"/>
    <w:rsid w:val="00915B74"/>
    <w:rsid w:val="00915C32"/>
    <w:rsid w:val="009162BE"/>
    <w:rsid w:val="009169E1"/>
    <w:rsid w:val="00916DB3"/>
    <w:rsid w:val="009171F5"/>
    <w:rsid w:val="0091753A"/>
    <w:rsid w:val="00917B03"/>
    <w:rsid w:val="0092032B"/>
    <w:rsid w:val="00920719"/>
    <w:rsid w:val="00921141"/>
    <w:rsid w:val="00922512"/>
    <w:rsid w:val="00923233"/>
    <w:rsid w:val="0092443F"/>
    <w:rsid w:val="009249E7"/>
    <w:rsid w:val="00924D21"/>
    <w:rsid w:val="00925790"/>
    <w:rsid w:val="009257FD"/>
    <w:rsid w:val="00926300"/>
    <w:rsid w:val="0092696B"/>
    <w:rsid w:val="00926E4D"/>
    <w:rsid w:val="00926F16"/>
    <w:rsid w:val="00930AD3"/>
    <w:rsid w:val="009318EF"/>
    <w:rsid w:val="009319FF"/>
    <w:rsid w:val="00932980"/>
    <w:rsid w:val="00933058"/>
    <w:rsid w:val="00933809"/>
    <w:rsid w:val="0093474A"/>
    <w:rsid w:val="00934AB6"/>
    <w:rsid w:val="00935007"/>
    <w:rsid w:val="0093560E"/>
    <w:rsid w:val="00935A1A"/>
    <w:rsid w:val="00936265"/>
    <w:rsid w:val="00936759"/>
    <w:rsid w:val="009379D9"/>
    <w:rsid w:val="0094010D"/>
    <w:rsid w:val="0094021E"/>
    <w:rsid w:val="0094090B"/>
    <w:rsid w:val="0094105B"/>
    <w:rsid w:val="00941062"/>
    <w:rsid w:val="00941D38"/>
    <w:rsid w:val="00942668"/>
    <w:rsid w:val="009436F6"/>
    <w:rsid w:val="00943F82"/>
    <w:rsid w:val="0094452B"/>
    <w:rsid w:val="00944819"/>
    <w:rsid w:val="00945009"/>
    <w:rsid w:val="00945EEF"/>
    <w:rsid w:val="009465E8"/>
    <w:rsid w:val="0094668A"/>
    <w:rsid w:val="00946DBC"/>
    <w:rsid w:val="00946F65"/>
    <w:rsid w:val="0094720E"/>
    <w:rsid w:val="009477D4"/>
    <w:rsid w:val="00947DCA"/>
    <w:rsid w:val="009507AC"/>
    <w:rsid w:val="009515AC"/>
    <w:rsid w:val="00951A46"/>
    <w:rsid w:val="00952101"/>
    <w:rsid w:val="00952610"/>
    <w:rsid w:val="0095310D"/>
    <w:rsid w:val="00953F73"/>
    <w:rsid w:val="00953FD0"/>
    <w:rsid w:val="00954582"/>
    <w:rsid w:val="00954B72"/>
    <w:rsid w:val="00954F70"/>
    <w:rsid w:val="009552CB"/>
    <w:rsid w:val="009556E9"/>
    <w:rsid w:val="0095628B"/>
    <w:rsid w:val="009564AF"/>
    <w:rsid w:val="00956600"/>
    <w:rsid w:val="009567B8"/>
    <w:rsid w:val="00957870"/>
    <w:rsid w:val="009611C0"/>
    <w:rsid w:val="009624B8"/>
    <w:rsid w:val="009625ED"/>
    <w:rsid w:val="00963D42"/>
    <w:rsid w:val="00963EEA"/>
    <w:rsid w:val="00965DD2"/>
    <w:rsid w:val="00966A9B"/>
    <w:rsid w:val="00967109"/>
    <w:rsid w:val="00970958"/>
    <w:rsid w:val="00970BED"/>
    <w:rsid w:val="00970C43"/>
    <w:rsid w:val="00970F18"/>
    <w:rsid w:val="009716DD"/>
    <w:rsid w:val="009720CD"/>
    <w:rsid w:val="00974B90"/>
    <w:rsid w:val="00975442"/>
    <w:rsid w:val="00975601"/>
    <w:rsid w:val="009765FC"/>
    <w:rsid w:val="009775E1"/>
    <w:rsid w:val="00977CD3"/>
    <w:rsid w:val="00977E94"/>
    <w:rsid w:val="009801D3"/>
    <w:rsid w:val="0098077B"/>
    <w:rsid w:val="00980962"/>
    <w:rsid w:val="00980C91"/>
    <w:rsid w:val="00980E30"/>
    <w:rsid w:val="009814D4"/>
    <w:rsid w:val="009834F3"/>
    <w:rsid w:val="00983D1A"/>
    <w:rsid w:val="00983D97"/>
    <w:rsid w:val="00983EB7"/>
    <w:rsid w:val="00984011"/>
    <w:rsid w:val="009841E5"/>
    <w:rsid w:val="0098557A"/>
    <w:rsid w:val="00986FC3"/>
    <w:rsid w:val="009872AB"/>
    <w:rsid w:val="0098761C"/>
    <w:rsid w:val="009902F7"/>
    <w:rsid w:val="00990BF0"/>
    <w:rsid w:val="00990F4B"/>
    <w:rsid w:val="00991057"/>
    <w:rsid w:val="009910FA"/>
    <w:rsid w:val="00993183"/>
    <w:rsid w:val="00994823"/>
    <w:rsid w:val="00994E20"/>
    <w:rsid w:val="00995393"/>
    <w:rsid w:val="009953C9"/>
    <w:rsid w:val="0099656D"/>
    <w:rsid w:val="00996A83"/>
    <w:rsid w:val="00997AC9"/>
    <w:rsid w:val="009A060A"/>
    <w:rsid w:val="009A0AAB"/>
    <w:rsid w:val="009A10C8"/>
    <w:rsid w:val="009A1308"/>
    <w:rsid w:val="009A1618"/>
    <w:rsid w:val="009A2638"/>
    <w:rsid w:val="009A2E47"/>
    <w:rsid w:val="009A34EB"/>
    <w:rsid w:val="009A3CA1"/>
    <w:rsid w:val="009A53D5"/>
    <w:rsid w:val="009A55F8"/>
    <w:rsid w:val="009A5D49"/>
    <w:rsid w:val="009A69EB"/>
    <w:rsid w:val="009A6B62"/>
    <w:rsid w:val="009A72F8"/>
    <w:rsid w:val="009A7449"/>
    <w:rsid w:val="009A7519"/>
    <w:rsid w:val="009A7748"/>
    <w:rsid w:val="009B1C19"/>
    <w:rsid w:val="009B2054"/>
    <w:rsid w:val="009B2C94"/>
    <w:rsid w:val="009B309A"/>
    <w:rsid w:val="009B3530"/>
    <w:rsid w:val="009B3A0D"/>
    <w:rsid w:val="009B5476"/>
    <w:rsid w:val="009B549B"/>
    <w:rsid w:val="009B5E17"/>
    <w:rsid w:val="009B702F"/>
    <w:rsid w:val="009B7967"/>
    <w:rsid w:val="009B7BED"/>
    <w:rsid w:val="009B7F79"/>
    <w:rsid w:val="009C0189"/>
    <w:rsid w:val="009C08B0"/>
    <w:rsid w:val="009C09F0"/>
    <w:rsid w:val="009C11BD"/>
    <w:rsid w:val="009C11E7"/>
    <w:rsid w:val="009C1281"/>
    <w:rsid w:val="009C19EF"/>
    <w:rsid w:val="009C2D1D"/>
    <w:rsid w:val="009C334E"/>
    <w:rsid w:val="009C3CE4"/>
    <w:rsid w:val="009C3DB9"/>
    <w:rsid w:val="009C3E29"/>
    <w:rsid w:val="009C3F05"/>
    <w:rsid w:val="009C437D"/>
    <w:rsid w:val="009C45C6"/>
    <w:rsid w:val="009C63C9"/>
    <w:rsid w:val="009C676B"/>
    <w:rsid w:val="009C6904"/>
    <w:rsid w:val="009C76D7"/>
    <w:rsid w:val="009C7EC1"/>
    <w:rsid w:val="009D18F4"/>
    <w:rsid w:val="009D25C6"/>
    <w:rsid w:val="009D2795"/>
    <w:rsid w:val="009D2D81"/>
    <w:rsid w:val="009D31E2"/>
    <w:rsid w:val="009D33F4"/>
    <w:rsid w:val="009D363F"/>
    <w:rsid w:val="009D3964"/>
    <w:rsid w:val="009D50E9"/>
    <w:rsid w:val="009D678F"/>
    <w:rsid w:val="009D6867"/>
    <w:rsid w:val="009D707D"/>
    <w:rsid w:val="009D7EF3"/>
    <w:rsid w:val="009E0E22"/>
    <w:rsid w:val="009E16F8"/>
    <w:rsid w:val="009E173A"/>
    <w:rsid w:val="009E2072"/>
    <w:rsid w:val="009E243A"/>
    <w:rsid w:val="009E2D36"/>
    <w:rsid w:val="009E2DCC"/>
    <w:rsid w:val="009E34D3"/>
    <w:rsid w:val="009E3A07"/>
    <w:rsid w:val="009E4B88"/>
    <w:rsid w:val="009E4CF7"/>
    <w:rsid w:val="009E5255"/>
    <w:rsid w:val="009E549E"/>
    <w:rsid w:val="009E6710"/>
    <w:rsid w:val="009E7B43"/>
    <w:rsid w:val="009E7EBB"/>
    <w:rsid w:val="009F0395"/>
    <w:rsid w:val="009F14FF"/>
    <w:rsid w:val="009F1558"/>
    <w:rsid w:val="009F1BFA"/>
    <w:rsid w:val="009F1F11"/>
    <w:rsid w:val="009F1F5B"/>
    <w:rsid w:val="009F2C7A"/>
    <w:rsid w:val="009F352B"/>
    <w:rsid w:val="009F3555"/>
    <w:rsid w:val="009F3A43"/>
    <w:rsid w:val="009F3C17"/>
    <w:rsid w:val="009F454A"/>
    <w:rsid w:val="009F45DC"/>
    <w:rsid w:val="009F4A0C"/>
    <w:rsid w:val="009F4A17"/>
    <w:rsid w:val="009F4C1F"/>
    <w:rsid w:val="009F5A7A"/>
    <w:rsid w:val="009F5F3B"/>
    <w:rsid w:val="009F5FF5"/>
    <w:rsid w:val="009F6351"/>
    <w:rsid w:val="009F694B"/>
    <w:rsid w:val="009F6EAA"/>
    <w:rsid w:val="009F7113"/>
    <w:rsid w:val="009F723D"/>
    <w:rsid w:val="00A0097C"/>
    <w:rsid w:val="00A0128F"/>
    <w:rsid w:val="00A015D8"/>
    <w:rsid w:val="00A01F96"/>
    <w:rsid w:val="00A01FBE"/>
    <w:rsid w:val="00A0224D"/>
    <w:rsid w:val="00A025B4"/>
    <w:rsid w:val="00A03F76"/>
    <w:rsid w:val="00A0407B"/>
    <w:rsid w:val="00A041F4"/>
    <w:rsid w:val="00A0444A"/>
    <w:rsid w:val="00A05B94"/>
    <w:rsid w:val="00A072E8"/>
    <w:rsid w:val="00A0745E"/>
    <w:rsid w:val="00A07886"/>
    <w:rsid w:val="00A07A43"/>
    <w:rsid w:val="00A07B77"/>
    <w:rsid w:val="00A07CBC"/>
    <w:rsid w:val="00A07D19"/>
    <w:rsid w:val="00A113C2"/>
    <w:rsid w:val="00A12325"/>
    <w:rsid w:val="00A123D1"/>
    <w:rsid w:val="00A1248F"/>
    <w:rsid w:val="00A1278B"/>
    <w:rsid w:val="00A12A7E"/>
    <w:rsid w:val="00A138CC"/>
    <w:rsid w:val="00A13F8F"/>
    <w:rsid w:val="00A15984"/>
    <w:rsid w:val="00A15BB0"/>
    <w:rsid w:val="00A170EA"/>
    <w:rsid w:val="00A20405"/>
    <w:rsid w:val="00A21104"/>
    <w:rsid w:val="00A220CB"/>
    <w:rsid w:val="00A2234E"/>
    <w:rsid w:val="00A223CB"/>
    <w:rsid w:val="00A224D0"/>
    <w:rsid w:val="00A22F15"/>
    <w:rsid w:val="00A23EE6"/>
    <w:rsid w:val="00A246F6"/>
    <w:rsid w:val="00A2507A"/>
    <w:rsid w:val="00A25821"/>
    <w:rsid w:val="00A267D6"/>
    <w:rsid w:val="00A26803"/>
    <w:rsid w:val="00A27578"/>
    <w:rsid w:val="00A3151E"/>
    <w:rsid w:val="00A31544"/>
    <w:rsid w:val="00A31582"/>
    <w:rsid w:val="00A32018"/>
    <w:rsid w:val="00A33250"/>
    <w:rsid w:val="00A3335B"/>
    <w:rsid w:val="00A3544D"/>
    <w:rsid w:val="00A358D5"/>
    <w:rsid w:val="00A35A29"/>
    <w:rsid w:val="00A35F69"/>
    <w:rsid w:val="00A36739"/>
    <w:rsid w:val="00A36ADD"/>
    <w:rsid w:val="00A37A4C"/>
    <w:rsid w:val="00A4007D"/>
    <w:rsid w:val="00A40DD0"/>
    <w:rsid w:val="00A40E8D"/>
    <w:rsid w:val="00A41748"/>
    <w:rsid w:val="00A41D5C"/>
    <w:rsid w:val="00A41DFE"/>
    <w:rsid w:val="00A421BD"/>
    <w:rsid w:val="00A42EB3"/>
    <w:rsid w:val="00A42FC4"/>
    <w:rsid w:val="00A43E65"/>
    <w:rsid w:val="00A44236"/>
    <w:rsid w:val="00A445FE"/>
    <w:rsid w:val="00A4540B"/>
    <w:rsid w:val="00A45DAE"/>
    <w:rsid w:val="00A4665A"/>
    <w:rsid w:val="00A46C97"/>
    <w:rsid w:val="00A51432"/>
    <w:rsid w:val="00A51855"/>
    <w:rsid w:val="00A51C15"/>
    <w:rsid w:val="00A51C98"/>
    <w:rsid w:val="00A524EF"/>
    <w:rsid w:val="00A52C15"/>
    <w:rsid w:val="00A52C98"/>
    <w:rsid w:val="00A5301E"/>
    <w:rsid w:val="00A535BC"/>
    <w:rsid w:val="00A53BD1"/>
    <w:rsid w:val="00A53EBC"/>
    <w:rsid w:val="00A558AB"/>
    <w:rsid w:val="00A565D9"/>
    <w:rsid w:val="00A5702D"/>
    <w:rsid w:val="00A5707E"/>
    <w:rsid w:val="00A57ACA"/>
    <w:rsid w:val="00A60877"/>
    <w:rsid w:val="00A60BA3"/>
    <w:rsid w:val="00A620A5"/>
    <w:rsid w:val="00A62A3D"/>
    <w:rsid w:val="00A62B6E"/>
    <w:rsid w:val="00A62BD7"/>
    <w:rsid w:val="00A62E23"/>
    <w:rsid w:val="00A6384F"/>
    <w:rsid w:val="00A638B1"/>
    <w:rsid w:val="00A64A7A"/>
    <w:rsid w:val="00A64DDF"/>
    <w:rsid w:val="00A71694"/>
    <w:rsid w:val="00A7170A"/>
    <w:rsid w:val="00A71C01"/>
    <w:rsid w:val="00A72270"/>
    <w:rsid w:val="00A72921"/>
    <w:rsid w:val="00A7394A"/>
    <w:rsid w:val="00A73DA5"/>
    <w:rsid w:val="00A74064"/>
    <w:rsid w:val="00A767C8"/>
    <w:rsid w:val="00A76873"/>
    <w:rsid w:val="00A769D3"/>
    <w:rsid w:val="00A77257"/>
    <w:rsid w:val="00A80DAB"/>
    <w:rsid w:val="00A812ED"/>
    <w:rsid w:val="00A814CA"/>
    <w:rsid w:val="00A822F1"/>
    <w:rsid w:val="00A82604"/>
    <w:rsid w:val="00A84220"/>
    <w:rsid w:val="00A8425F"/>
    <w:rsid w:val="00A84A3A"/>
    <w:rsid w:val="00A84EF0"/>
    <w:rsid w:val="00A8578D"/>
    <w:rsid w:val="00A86E7F"/>
    <w:rsid w:val="00A9012E"/>
    <w:rsid w:val="00A901D6"/>
    <w:rsid w:val="00A90399"/>
    <w:rsid w:val="00A90A31"/>
    <w:rsid w:val="00A9295C"/>
    <w:rsid w:val="00A92D75"/>
    <w:rsid w:val="00A93164"/>
    <w:rsid w:val="00A93861"/>
    <w:rsid w:val="00A93C14"/>
    <w:rsid w:val="00A94055"/>
    <w:rsid w:val="00A95F8D"/>
    <w:rsid w:val="00A9626F"/>
    <w:rsid w:val="00A965CB"/>
    <w:rsid w:val="00A96907"/>
    <w:rsid w:val="00A97C95"/>
    <w:rsid w:val="00A97EF0"/>
    <w:rsid w:val="00AA25B1"/>
    <w:rsid w:val="00AA2CF3"/>
    <w:rsid w:val="00AA3881"/>
    <w:rsid w:val="00AA3C83"/>
    <w:rsid w:val="00AA3D35"/>
    <w:rsid w:val="00AA4071"/>
    <w:rsid w:val="00AA4C61"/>
    <w:rsid w:val="00AA4E23"/>
    <w:rsid w:val="00AA50A0"/>
    <w:rsid w:val="00AA5401"/>
    <w:rsid w:val="00AA592F"/>
    <w:rsid w:val="00AA6451"/>
    <w:rsid w:val="00AA647A"/>
    <w:rsid w:val="00AA647E"/>
    <w:rsid w:val="00AA6B24"/>
    <w:rsid w:val="00AA6E08"/>
    <w:rsid w:val="00AA72D5"/>
    <w:rsid w:val="00AA75EA"/>
    <w:rsid w:val="00AB0203"/>
    <w:rsid w:val="00AB0CD3"/>
    <w:rsid w:val="00AB0DE6"/>
    <w:rsid w:val="00AB22CE"/>
    <w:rsid w:val="00AB27A7"/>
    <w:rsid w:val="00AB35A9"/>
    <w:rsid w:val="00AB3A25"/>
    <w:rsid w:val="00AB3B35"/>
    <w:rsid w:val="00AB4107"/>
    <w:rsid w:val="00AB4B78"/>
    <w:rsid w:val="00AB4C62"/>
    <w:rsid w:val="00AB5740"/>
    <w:rsid w:val="00AB65E6"/>
    <w:rsid w:val="00AB6739"/>
    <w:rsid w:val="00AB753C"/>
    <w:rsid w:val="00AB75EB"/>
    <w:rsid w:val="00AC0018"/>
    <w:rsid w:val="00AC003F"/>
    <w:rsid w:val="00AC0502"/>
    <w:rsid w:val="00AC0874"/>
    <w:rsid w:val="00AC143F"/>
    <w:rsid w:val="00AC2577"/>
    <w:rsid w:val="00AC3F52"/>
    <w:rsid w:val="00AC4C4D"/>
    <w:rsid w:val="00AC5C91"/>
    <w:rsid w:val="00AC5EAC"/>
    <w:rsid w:val="00AC60F8"/>
    <w:rsid w:val="00AC69F2"/>
    <w:rsid w:val="00AC736F"/>
    <w:rsid w:val="00AC7A8E"/>
    <w:rsid w:val="00AD0029"/>
    <w:rsid w:val="00AD08A6"/>
    <w:rsid w:val="00AD0EB7"/>
    <w:rsid w:val="00AD1FE5"/>
    <w:rsid w:val="00AD2364"/>
    <w:rsid w:val="00AD23A2"/>
    <w:rsid w:val="00AD2785"/>
    <w:rsid w:val="00AD286C"/>
    <w:rsid w:val="00AD2DC3"/>
    <w:rsid w:val="00AD38A8"/>
    <w:rsid w:val="00AD3B73"/>
    <w:rsid w:val="00AD46FE"/>
    <w:rsid w:val="00AD4713"/>
    <w:rsid w:val="00AD490E"/>
    <w:rsid w:val="00AD49B2"/>
    <w:rsid w:val="00AD587A"/>
    <w:rsid w:val="00AD5DBD"/>
    <w:rsid w:val="00AD71CF"/>
    <w:rsid w:val="00AD7623"/>
    <w:rsid w:val="00AE04B6"/>
    <w:rsid w:val="00AE09C7"/>
    <w:rsid w:val="00AE0C16"/>
    <w:rsid w:val="00AE0D38"/>
    <w:rsid w:val="00AE23B2"/>
    <w:rsid w:val="00AE335B"/>
    <w:rsid w:val="00AE3485"/>
    <w:rsid w:val="00AE4A8F"/>
    <w:rsid w:val="00AE5357"/>
    <w:rsid w:val="00AE5444"/>
    <w:rsid w:val="00AE5CA2"/>
    <w:rsid w:val="00AE5F4E"/>
    <w:rsid w:val="00AE659E"/>
    <w:rsid w:val="00AE667A"/>
    <w:rsid w:val="00AE687D"/>
    <w:rsid w:val="00AE7490"/>
    <w:rsid w:val="00AF0074"/>
    <w:rsid w:val="00AF0694"/>
    <w:rsid w:val="00AF0E46"/>
    <w:rsid w:val="00AF11C8"/>
    <w:rsid w:val="00AF1538"/>
    <w:rsid w:val="00AF21D8"/>
    <w:rsid w:val="00AF28CB"/>
    <w:rsid w:val="00AF2964"/>
    <w:rsid w:val="00AF3079"/>
    <w:rsid w:val="00AF4208"/>
    <w:rsid w:val="00AF5739"/>
    <w:rsid w:val="00AF5B04"/>
    <w:rsid w:val="00AF5FBD"/>
    <w:rsid w:val="00AF655E"/>
    <w:rsid w:val="00AF7254"/>
    <w:rsid w:val="00B00D33"/>
    <w:rsid w:val="00B00D6D"/>
    <w:rsid w:val="00B01E12"/>
    <w:rsid w:val="00B023B9"/>
    <w:rsid w:val="00B02AE0"/>
    <w:rsid w:val="00B03882"/>
    <w:rsid w:val="00B0392E"/>
    <w:rsid w:val="00B041E9"/>
    <w:rsid w:val="00B042A4"/>
    <w:rsid w:val="00B046CD"/>
    <w:rsid w:val="00B0500B"/>
    <w:rsid w:val="00B05973"/>
    <w:rsid w:val="00B05F5D"/>
    <w:rsid w:val="00B0674B"/>
    <w:rsid w:val="00B0714E"/>
    <w:rsid w:val="00B07B67"/>
    <w:rsid w:val="00B11AFD"/>
    <w:rsid w:val="00B12985"/>
    <w:rsid w:val="00B130AF"/>
    <w:rsid w:val="00B13468"/>
    <w:rsid w:val="00B13D0E"/>
    <w:rsid w:val="00B14680"/>
    <w:rsid w:val="00B14762"/>
    <w:rsid w:val="00B147B9"/>
    <w:rsid w:val="00B14822"/>
    <w:rsid w:val="00B15E90"/>
    <w:rsid w:val="00B16722"/>
    <w:rsid w:val="00B16883"/>
    <w:rsid w:val="00B16AA9"/>
    <w:rsid w:val="00B16F51"/>
    <w:rsid w:val="00B171F3"/>
    <w:rsid w:val="00B17C23"/>
    <w:rsid w:val="00B17FE1"/>
    <w:rsid w:val="00B20E33"/>
    <w:rsid w:val="00B213FD"/>
    <w:rsid w:val="00B21938"/>
    <w:rsid w:val="00B22BE0"/>
    <w:rsid w:val="00B23641"/>
    <w:rsid w:val="00B23B24"/>
    <w:rsid w:val="00B246BD"/>
    <w:rsid w:val="00B248AE"/>
    <w:rsid w:val="00B25083"/>
    <w:rsid w:val="00B2517A"/>
    <w:rsid w:val="00B25551"/>
    <w:rsid w:val="00B2627D"/>
    <w:rsid w:val="00B262D8"/>
    <w:rsid w:val="00B263C6"/>
    <w:rsid w:val="00B273B2"/>
    <w:rsid w:val="00B27B9A"/>
    <w:rsid w:val="00B305FB"/>
    <w:rsid w:val="00B31010"/>
    <w:rsid w:val="00B31309"/>
    <w:rsid w:val="00B31B3D"/>
    <w:rsid w:val="00B31C84"/>
    <w:rsid w:val="00B31EDE"/>
    <w:rsid w:val="00B32340"/>
    <w:rsid w:val="00B324B0"/>
    <w:rsid w:val="00B336A7"/>
    <w:rsid w:val="00B33B7C"/>
    <w:rsid w:val="00B34587"/>
    <w:rsid w:val="00B35023"/>
    <w:rsid w:val="00B357EB"/>
    <w:rsid w:val="00B3744A"/>
    <w:rsid w:val="00B3785A"/>
    <w:rsid w:val="00B379B2"/>
    <w:rsid w:val="00B40218"/>
    <w:rsid w:val="00B40506"/>
    <w:rsid w:val="00B410A8"/>
    <w:rsid w:val="00B41540"/>
    <w:rsid w:val="00B41EB6"/>
    <w:rsid w:val="00B421A2"/>
    <w:rsid w:val="00B4400C"/>
    <w:rsid w:val="00B451C4"/>
    <w:rsid w:val="00B456ED"/>
    <w:rsid w:val="00B46D4C"/>
    <w:rsid w:val="00B50722"/>
    <w:rsid w:val="00B507FD"/>
    <w:rsid w:val="00B50B1F"/>
    <w:rsid w:val="00B52DF0"/>
    <w:rsid w:val="00B53F33"/>
    <w:rsid w:val="00B545EB"/>
    <w:rsid w:val="00B55137"/>
    <w:rsid w:val="00B55F75"/>
    <w:rsid w:val="00B56087"/>
    <w:rsid w:val="00B5611F"/>
    <w:rsid w:val="00B56AB6"/>
    <w:rsid w:val="00B5765A"/>
    <w:rsid w:val="00B57A07"/>
    <w:rsid w:val="00B57BF8"/>
    <w:rsid w:val="00B57DD1"/>
    <w:rsid w:val="00B60185"/>
    <w:rsid w:val="00B604D4"/>
    <w:rsid w:val="00B60F33"/>
    <w:rsid w:val="00B611AE"/>
    <w:rsid w:val="00B61D80"/>
    <w:rsid w:val="00B63713"/>
    <w:rsid w:val="00B64086"/>
    <w:rsid w:val="00B65FF0"/>
    <w:rsid w:val="00B66005"/>
    <w:rsid w:val="00B66874"/>
    <w:rsid w:val="00B6705A"/>
    <w:rsid w:val="00B6728B"/>
    <w:rsid w:val="00B674F9"/>
    <w:rsid w:val="00B6761F"/>
    <w:rsid w:val="00B679FC"/>
    <w:rsid w:val="00B67E7F"/>
    <w:rsid w:val="00B7092B"/>
    <w:rsid w:val="00B714C7"/>
    <w:rsid w:val="00B7158D"/>
    <w:rsid w:val="00B71BFF"/>
    <w:rsid w:val="00B71C97"/>
    <w:rsid w:val="00B723B6"/>
    <w:rsid w:val="00B7382E"/>
    <w:rsid w:val="00B7418E"/>
    <w:rsid w:val="00B74A1C"/>
    <w:rsid w:val="00B75E88"/>
    <w:rsid w:val="00B76418"/>
    <w:rsid w:val="00B767B8"/>
    <w:rsid w:val="00B77621"/>
    <w:rsid w:val="00B77713"/>
    <w:rsid w:val="00B805A2"/>
    <w:rsid w:val="00B8117B"/>
    <w:rsid w:val="00B816C8"/>
    <w:rsid w:val="00B821BB"/>
    <w:rsid w:val="00B82F65"/>
    <w:rsid w:val="00B82FAA"/>
    <w:rsid w:val="00B8352B"/>
    <w:rsid w:val="00B83C2A"/>
    <w:rsid w:val="00B84362"/>
    <w:rsid w:val="00B84FCE"/>
    <w:rsid w:val="00B85BB6"/>
    <w:rsid w:val="00B87A5C"/>
    <w:rsid w:val="00B87BA5"/>
    <w:rsid w:val="00B911E3"/>
    <w:rsid w:val="00B927A6"/>
    <w:rsid w:val="00B928FC"/>
    <w:rsid w:val="00B92CA4"/>
    <w:rsid w:val="00B92D9A"/>
    <w:rsid w:val="00B95289"/>
    <w:rsid w:val="00B95C29"/>
    <w:rsid w:val="00B96AA3"/>
    <w:rsid w:val="00B96C2A"/>
    <w:rsid w:val="00B97220"/>
    <w:rsid w:val="00B97468"/>
    <w:rsid w:val="00BA1EBA"/>
    <w:rsid w:val="00BA20D3"/>
    <w:rsid w:val="00BA22D8"/>
    <w:rsid w:val="00BA248B"/>
    <w:rsid w:val="00BA26D4"/>
    <w:rsid w:val="00BA2C69"/>
    <w:rsid w:val="00BA2D4F"/>
    <w:rsid w:val="00BA41E4"/>
    <w:rsid w:val="00BA423E"/>
    <w:rsid w:val="00BA4C60"/>
    <w:rsid w:val="00BA53C1"/>
    <w:rsid w:val="00BA577A"/>
    <w:rsid w:val="00BA6B99"/>
    <w:rsid w:val="00BA6CCE"/>
    <w:rsid w:val="00BA6CDB"/>
    <w:rsid w:val="00BA7157"/>
    <w:rsid w:val="00BA7D23"/>
    <w:rsid w:val="00BB16C4"/>
    <w:rsid w:val="00BB1FF0"/>
    <w:rsid w:val="00BB3171"/>
    <w:rsid w:val="00BB396D"/>
    <w:rsid w:val="00BB3E28"/>
    <w:rsid w:val="00BB405C"/>
    <w:rsid w:val="00BB40E5"/>
    <w:rsid w:val="00BB45BA"/>
    <w:rsid w:val="00BB5B37"/>
    <w:rsid w:val="00BB5E4D"/>
    <w:rsid w:val="00BB60CB"/>
    <w:rsid w:val="00BB6772"/>
    <w:rsid w:val="00BB683D"/>
    <w:rsid w:val="00BB7305"/>
    <w:rsid w:val="00BC0C35"/>
    <w:rsid w:val="00BC120C"/>
    <w:rsid w:val="00BC148A"/>
    <w:rsid w:val="00BC1A7D"/>
    <w:rsid w:val="00BC1B72"/>
    <w:rsid w:val="00BC1BFB"/>
    <w:rsid w:val="00BC1FA4"/>
    <w:rsid w:val="00BC23A2"/>
    <w:rsid w:val="00BC27AB"/>
    <w:rsid w:val="00BC2B0D"/>
    <w:rsid w:val="00BC3B34"/>
    <w:rsid w:val="00BC3F8E"/>
    <w:rsid w:val="00BC5A7F"/>
    <w:rsid w:val="00BC5ACC"/>
    <w:rsid w:val="00BC5CD9"/>
    <w:rsid w:val="00BC70EE"/>
    <w:rsid w:val="00BC7BC0"/>
    <w:rsid w:val="00BC7E1E"/>
    <w:rsid w:val="00BD09B0"/>
    <w:rsid w:val="00BD108C"/>
    <w:rsid w:val="00BD1533"/>
    <w:rsid w:val="00BD1B3F"/>
    <w:rsid w:val="00BD1C37"/>
    <w:rsid w:val="00BD1E02"/>
    <w:rsid w:val="00BD32EC"/>
    <w:rsid w:val="00BD364F"/>
    <w:rsid w:val="00BD48A8"/>
    <w:rsid w:val="00BD535D"/>
    <w:rsid w:val="00BD5736"/>
    <w:rsid w:val="00BD5AD2"/>
    <w:rsid w:val="00BD60D7"/>
    <w:rsid w:val="00BD683A"/>
    <w:rsid w:val="00BD683C"/>
    <w:rsid w:val="00BE01DA"/>
    <w:rsid w:val="00BE0852"/>
    <w:rsid w:val="00BE1092"/>
    <w:rsid w:val="00BE1A00"/>
    <w:rsid w:val="00BE212A"/>
    <w:rsid w:val="00BE2B0E"/>
    <w:rsid w:val="00BE3F9A"/>
    <w:rsid w:val="00BE44D8"/>
    <w:rsid w:val="00BE492B"/>
    <w:rsid w:val="00BE4F7F"/>
    <w:rsid w:val="00BE612C"/>
    <w:rsid w:val="00BE6A82"/>
    <w:rsid w:val="00BE6B7E"/>
    <w:rsid w:val="00BE76C9"/>
    <w:rsid w:val="00BF032C"/>
    <w:rsid w:val="00BF05E4"/>
    <w:rsid w:val="00BF0C71"/>
    <w:rsid w:val="00BF0EF5"/>
    <w:rsid w:val="00BF17EA"/>
    <w:rsid w:val="00BF1B2C"/>
    <w:rsid w:val="00BF2367"/>
    <w:rsid w:val="00BF2F4C"/>
    <w:rsid w:val="00BF376A"/>
    <w:rsid w:val="00BF3CF3"/>
    <w:rsid w:val="00BF438A"/>
    <w:rsid w:val="00BF4A0D"/>
    <w:rsid w:val="00BF5630"/>
    <w:rsid w:val="00BF570D"/>
    <w:rsid w:val="00BF5A5B"/>
    <w:rsid w:val="00BF6662"/>
    <w:rsid w:val="00BF6873"/>
    <w:rsid w:val="00BF6B66"/>
    <w:rsid w:val="00BF7354"/>
    <w:rsid w:val="00BF7602"/>
    <w:rsid w:val="00BF77B3"/>
    <w:rsid w:val="00BF7A32"/>
    <w:rsid w:val="00BF7F87"/>
    <w:rsid w:val="00C001FE"/>
    <w:rsid w:val="00C00F32"/>
    <w:rsid w:val="00C0178B"/>
    <w:rsid w:val="00C0397E"/>
    <w:rsid w:val="00C04386"/>
    <w:rsid w:val="00C053A2"/>
    <w:rsid w:val="00C057FC"/>
    <w:rsid w:val="00C05D46"/>
    <w:rsid w:val="00C063F7"/>
    <w:rsid w:val="00C07352"/>
    <w:rsid w:val="00C07550"/>
    <w:rsid w:val="00C07B6C"/>
    <w:rsid w:val="00C07E15"/>
    <w:rsid w:val="00C07E23"/>
    <w:rsid w:val="00C10702"/>
    <w:rsid w:val="00C11808"/>
    <w:rsid w:val="00C12D99"/>
    <w:rsid w:val="00C131E2"/>
    <w:rsid w:val="00C13A2B"/>
    <w:rsid w:val="00C148F9"/>
    <w:rsid w:val="00C15E54"/>
    <w:rsid w:val="00C164ED"/>
    <w:rsid w:val="00C16823"/>
    <w:rsid w:val="00C16D62"/>
    <w:rsid w:val="00C16EA7"/>
    <w:rsid w:val="00C174F9"/>
    <w:rsid w:val="00C1796A"/>
    <w:rsid w:val="00C201F0"/>
    <w:rsid w:val="00C20E9F"/>
    <w:rsid w:val="00C21198"/>
    <w:rsid w:val="00C212B7"/>
    <w:rsid w:val="00C21D06"/>
    <w:rsid w:val="00C21F41"/>
    <w:rsid w:val="00C226F3"/>
    <w:rsid w:val="00C22D5D"/>
    <w:rsid w:val="00C23653"/>
    <w:rsid w:val="00C23F99"/>
    <w:rsid w:val="00C243D5"/>
    <w:rsid w:val="00C24C18"/>
    <w:rsid w:val="00C264BD"/>
    <w:rsid w:val="00C26BF0"/>
    <w:rsid w:val="00C26DEE"/>
    <w:rsid w:val="00C2784F"/>
    <w:rsid w:val="00C27A4F"/>
    <w:rsid w:val="00C30834"/>
    <w:rsid w:val="00C30B93"/>
    <w:rsid w:val="00C31320"/>
    <w:rsid w:val="00C3174F"/>
    <w:rsid w:val="00C31A39"/>
    <w:rsid w:val="00C321DB"/>
    <w:rsid w:val="00C323A1"/>
    <w:rsid w:val="00C323BC"/>
    <w:rsid w:val="00C32640"/>
    <w:rsid w:val="00C3383F"/>
    <w:rsid w:val="00C34946"/>
    <w:rsid w:val="00C35545"/>
    <w:rsid w:val="00C3622B"/>
    <w:rsid w:val="00C37067"/>
    <w:rsid w:val="00C3756E"/>
    <w:rsid w:val="00C37A92"/>
    <w:rsid w:val="00C37D47"/>
    <w:rsid w:val="00C42D57"/>
    <w:rsid w:val="00C42D81"/>
    <w:rsid w:val="00C42E39"/>
    <w:rsid w:val="00C44924"/>
    <w:rsid w:val="00C44C11"/>
    <w:rsid w:val="00C44D77"/>
    <w:rsid w:val="00C44E91"/>
    <w:rsid w:val="00C45283"/>
    <w:rsid w:val="00C457DC"/>
    <w:rsid w:val="00C46205"/>
    <w:rsid w:val="00C462D3"/>
    <w:rsid w:val="00C46404"/>
    <w:rsid w:val="00C4655F"/>
    <w:rsid w:val="00C500CE"/>
    <w:rsid w:val="00C50F4F"/>
    <w:rsid w:val="00C51073"/>
    <w:rsid w:val="00C511DC"/>
    <w:rsid w:val="00C516AD"/>
    <w:rsid w:val="00C517C6"/>
    <w:rsid w:val="00C52034"/>
    <w:rsid w:val="00C52206"/>
    <w:rsid w:val="00C52F08"/>
    <w:rsid w:val="00C530FF"/>
    <w:rsid w:val="00C53903"/>
    <w:rsid w:val="00C53DFD"/>
    <w:rsid w:val="00C53F32"/>
    <w:rsid w:val="00C546CC"/>
    <w:rsid w:val="00C54B1D"/>
    <w:rsid w:val="00C55060"/>
    <w:rsid w:val="00C55337"/>
    <w:rsid w:val="00C555EE"/>
    <w:rsid w:val="00C56340"/>
    <w:rsid w:val="00C56989"/>
    <w:rsid w:val="00C56E3B"/>
    <w:rsid w:val="00C56FD2"/>
    <w:rsid w:val="00C56FFF"/>
    <w:rsid w:val="00C57A6A"/>
    <w:rsid w:val="00C57BBD"/>
    <w:rsid w:val="00C60620"/>
    <w:rsid w:val="00C60C42"/>
    <w:rsid w:val="00C62019"/>
    <w:rsid w:val="00C62727"/>
    <w:rsid w:val="00C62841"/>
    <w:rsid w:val="00C63421"/>
    <w:rsid w:val="00C637E7"/>
    <w:rsid w:val="00C64096"/>
    <w:rsid w:val="00C654BB"/>
    <w:rsid w:val="00C655A5"/>
    <w:rsid w:val="00C65F79"/>
    <w:rsid w:val="00C662A1"/>
    <w:rsid w:val="00C66705"/>
    <w:rsid w:val="00C670D9"/>
    <w:rsid w:val="00C67598"/>
    <w:rsid w:val="00C67773"/>
    <w:rsid w:val="00C708DC"/>
    <w:rsid w:val="00C72229"/>
    <w:rsid w:val="00C72857"/>
    <w:rsid w:val="00C72F24"/>
    <w:rsid w:val="00C734AD"/>
    <w:rsid w:val="00C7363D"/>
    <w:rsid w:val="00C736F0"/>
    <w:rsid w:val="00C7424A"/>
    <w:rsid w:val="00C74324"/>
    <w:rsid w:val="00C74E99"/>
    <w:rsid w:val="00C755A2"/>
    <w:rsid w:val="00C75CC2"/>
    <w:rsid w:val="00C800F1"/>
    <w:rsid w:val="00C81D7A"/>
    <w:rsid w:val="00C81DE4"/>
    <w:rsid w:val="00C81E93"/>
    <w:rsid w:val="00C82003"/>
    <w:rsid w:val="00C8266D"/>
    <w:rsid w:val="00C83818"/>
    <w:rsid w:val="00C83B08"/>
    <w:rsid w:val="00C842A6"/>
    <w:rsid w:val="00C846AC"/>
    <w:rsid w:val="00C85145"/>
    <w:rsid w:val="00C8653A"/>
    <w:rsid w:val="00C865B0"/>
    <w:rsid w:val="00C866DB"/>
    <w:rsid w:val="00C868A8"/>
    <w:rsid w:val="00C86E4A"/>
    <w:rsid w:val="00C86F56"/>
    <w:rsid w:val="00C870A5"/>
    <w:rsid w:val="00C8755A"/>
    <w:rsid w:val="00C8756A"/>
    <w:rsid w:val="00C9025A"/>
    <w:rsid w:val="00C90B9F"/>
    <w:rsid w:val="00C92FB5"/>
    <w:rsid w:val="00C9330A"/>
    <w:rsid w:val="00C94089"/>
    <w:rsid w:val="00C94785"/>
    <w:rsid w:val="00C94AEA"/>
    <w:rsid w:val="00C95093"/>
    <w:rsid w:val="00C955A2"/>
    <w:rsid w:val="00C95C1F"/>
    <w:rsid w:val="00C961DB"/>
    <w:rsid w:val="00C9634E"/>
    <w:rsid w:val="00CA0B8B"/>
    <w:rsid w:val="00CA0E70"/>
    <w:rsid w:val="00CA1104"/>
    <w:rsid w:val="00CA11E9"/>
    <w:rsid w:val="00CA17B0"/>
    <w:rsid w:val="00CA24FB"/>
    <w:rsid w:val="00CA2B0B"/>
    <w:rsid w:val="00CA31B9"/>
    <w:rsid w:val="00CA3592"/>
    <w:rsid w:val="00CA3982"/>
    <w:rsid w:val="00CA40D3"/>
    <w:rsid w:val="00CA45DF"/>
    <w:rsid w:val="00CA45F2"/>
    <w:rsid w:val="00CA5CF0"/>
    <w:rsid w:val="00CA6B3B"/>
    <w:rsid w:val="00CA7C85"/>
    <w:rsid w:val="00CA7C8C"/>
    <w:rsid w:val="00CB0C19"/>
    <w:rsid w:val="00CB161F"/>
    <w:rsid w:val="00CB17EC"/>
    <w:rsid w:val="00CB189C"/>
    <w:rsid w:val="00CB2158"/>
    <w:rsid w:val="00CB2572"/>
    <w:rsid w:val="00CB2AF1"/>
    <w:rsid w:val="00CB2E89"/>
    <w:rsid w:val="00CB3742"/>
    <w:rsid w:val="00CB4A7E"/>
    <w:rsid w:val="00CB4C40"/>
    <w:rsid w:val="00CB50C6"/>
    <w:rsid w:val="00CB6462"/>
    <w:rsid w:val="00CB64BF"/>
    <w:rsid w:val="00CB72EA"/>
    <w:rsid w:val="00CB7334"/>
    <w:rsid w:val="00CB75E0"/>
    <w:rsid w:val="00CB7AD6"/>
    <w:rsid w:val="00CB7BC7"/>
    <w:rsid w:val="00CC049D"/>
    <w:rsid w:val="00CC0BEC"/>
    <w:rsid w:val="00CC1454"/>
    <w:rsid w:val="00CC14CE"/>
    <w:rsid w:val="00CC1C95"/>
    <w:rsid w:val="00CC26A3"/>
    <w:rsid w:val="00CC26E9"/>
    <w:rsid w:val="00CC2711"/>
    <w:rsid w:val="00CC271E"/>
    <w:rsid w:val="00CC31C6"/>
    <w:rsid w:val="00CC3935"/>
    <w:rsid w:val="00CC3F0F"/>
    <w:rsid w:val="00CC47CF"/>
    <w:rsid w:val="00CC556D"/>
    <w:rsid w:val="00CC5682"/>
    <w:rsid w:val="00CC7B7A"/>
    <w:rsid w:val="00CD002F"/>
    <w:rsid w:val="00CD0E54"/>
    <w:rsid w:val="00CD1EED"/>
    <w:rsid w:val="00CD2213"/>
    <w:rsid w:val="00CD258F"/>
    <w:rsid w:val="00CD2C35"/>
    <w:rsid w:val="00CD32C9"/>
    <w:rsid w:val="00CD3336"/>
    <w:rsid w:val="00CD36FB"/>
    <w:rsid w:val="00CD437C"/>
    <w:rsid w:val="00CD5133"/>
    <w:rsid w:val="00CD5FA5"/>
    <w:rsid w:val="00CD66A2"/>
    <w:rsid w:val="00CD6862"/>
    <w:rsid w:val="00CD7130"/>
    <w:rsid w:val="00CD79E6"/>
    <w:rsid w:val="00CD7E72"/>
    <w:rsid w:val="00CE0DE4"/>
    <w:rsid w:val="00CE3AA0"/>
    <w:rsid w:val="00CE408E"/>
    <w:rsid w:val="00CE4091"/>
    <w:rsid w:val="00CE499C"/>
    <w:rsid w:val="00CE54F3"/>
    <w:rsid w:val="00CE5EC8"/>
    <w:rsid w:val="00CE6040"/>
    <w:rsid w:val="00CE6895"/>
    <w:rsid w:val="00CE68D0"/>
    <w:rsid w:val="00CE6AEB"/>
    <w:rsid w:val="00CE6C1F"/>
    <w:rsid w:val="00CE7583"/>
    <w:rsid w:val="00CE7ECC"/>
    <w:rsid w:val="00CF0554"/>
    <w:rsid w:val="00CF13DA"/>
    <w:rsid w:val="00CF2314"/>
    <w:rsid w:val="00CF23F0"/>
    <w:rsid w:val="00CF24D6"/>
    <w:rsid w:val="00CF2A7C"/>
    <w:rsid w:val="00CF2B8D"/>
    <w:rsid w:val="00CF3D27"/>
    <w:rsid w:val="00CF3FA1"/>
    <w:rsid w:val="00CF44F8"/>
    <w:rsid w:val="00CF48B6"/>
    <w:rsid w:val="00CF4FFD"/>
    <w:rsid w:val="00CF53A5"/>
    <w:rsid w:val="00CF64AD"/>
    <w:rsid w:val="00CF6B6B"/>
    <w:rsid w:val="00CF72D9"/>
    <w:rsid w:val="00CF76E6"/>
    <w:rsid w:val="00CF7D86"/>
    <w:rsid w:val="00D0032B"/>
    <w:rsid w:val="00D005DF"/>
    <w:rsid w:val="00D0089A"/>
    <w:rsid w:val="00D00AF3"/>
    <w:rsid w:val="00D016A8"/>
    <w:rsid w:val="00D02196"/>
    <w:rsid w:val="00D02F9C"/>
    <w:rsid w:val="00D034C4"/>
    <w:rsid w:val="00D03794"/>
    <w:rsid w:val="00D03A46"/>
    <w:rsid w:val="00D03BA9"/>
    <w:rsid w:val="00D055FE"/>
    <w:rsid w:val="00D0582B"/>
    <w:rsid w:val="00D06430"/>
    <w:rsid w:val="00D06634"/>
    <w:rsid w:val="00D06E61"/>
    <w:rsid w:val="00D071CC"/>
    <w:rsid w:val="00D10058"/>
    <w:rsid w:val="00D10790"/>
    <w:rsid w:val="00D10858"/>
    <w:rsid w:val="00D1232B"/>
    <w:rsid w:val="00D123C2"/>
    <w:rsid w:val="00D12BD3"/>
    <w:rsid w:val="00D139D1"/>
    <w:rsid w:val="00D13FB5"/>
    <w:rsid w:val="00D14771"/>
    <w:rsid w:val="00D1481E"/>
    <w:rsid w:val="00D14955"/>
    <w:rsid w:val="00D1511B"/>
    <w:rsid w:val="00D15451"/>
    <w:rsid w:val="00D15BD4"/>
    <w:rsid w:val="00D16063"/>
    <w:rsid w:val="00D16446"/>
    <w:rsid w:val="00D16BDF"/>
    <w:rsid w:val="00D17021"/>
    <w:rsid w:val="00D173A6"/>
    <w:rsid w:val="00D17518"/>
    <w:rsid w:val="00D175D1"/>
    <w:rsid w:val="00D1785C"/>
    <w:rsid w:val="00D17B59"/>
    <w:rsid w:val="00D17CF6"/>
    <w:rsid w:val="00D17ED6"/>
    <w:rsid w:val="00D17F50"/>
    <w:rsid w:val="00D17FDD"/>
    <w:rsid w:val="00D20484"/>
    <w:rsid w:val="00D209EA"/>
    <w:rsid w:val="00D20AB9"/>
    <w:rsid w:val="00D22F01"/>
    <w:rsid w:val="00D23675"/>
    <w:rsid w:val="00D23778"/>
    <w:rsid w:val="00D24170"/>
    <w:rsid w:val="00D24990"/>
    <w:rsid w:val="00D2766E"/>
    <w:rsid w:val="00D27D69"/>
    <w:rsid w:val="00D30C51"/>
    <w:rsid w:val="00D32810"/>
    <w:rsid w:val="00D32D9F"/>
    <w:rsid w:val="00D33052"/>
    <w:rsid w:val="00D331CA"/>
    <w:rsid w:val="00D33A21"/>
    <w:rsid w:val="00D34A2C"/>
    <w:rsid w:val="00D34F37"/>
    <w:rsid w:val="00D35A73"/>
    <w:rsid w:val="00D35B40"/>
    <w:rsid w:val="00D35DB3"/>
    <w:rsid w:val="00D41D09"/>
    <w:rsid w:val="00D42786"/>
    <w:rsid w:val="00D42ACB"/>
    <w:rsid w:val="00D42DC8"/>
    <w:rsid w:val="00D43513"/>
    <w:rsid w:val="00D43536"/>
    <w:rsid w:val="00D43B16"/>
    <w:rsid w:val="00D43B33"/>
    <w:rsid w:val="00D44A35"/>
    <w:rsid w:val="00D460DF"/>
    <w:rsid w:val="00D47519"/>
    <w:rsid w:val="00D5128D"/>
    <w:rsid w:val="00D51C44"/>
    <w:rsid w:val="00D529CF"/>
    <w:rsid w:val="00D53970"/>
    <w:rsid w:val="00D541D4"/>
    <w:rsid w:val="00D552AE"/>
    <w:rsid w:val="00D55706"/>
    <w:rsid w:val="00D55AAE"/>
    <w:rsid w:val="00D57625"/>
    <w:rsid w:val="00D60198"/>
    <w:rsid w:val="00D6068E"/>
    <w:rsid w:val="00D60710"/>
    <w:rsid w:val="00D63A9C"/>
    <w:rsid w:val="00D63BA3"/>
    <w:rsid w:val="00D63E0C"/>
    <w:rsid w:val="00D6460E"/>
    <w:rsid w:val="00D65C23"/>
    <w:rsid w:val="00D6618B"/>
    <w:rsid w:val="00D66680"/>
    <w:rsid w:val="00D7035C"/>
    <w:rsid w:val="00D72284"/>
    <w:rsid w:val="00D72F43"/>
    <w:rsid w:val="00D7311C"/>
    <w:rsid w:val="00D74CFC"/>
    <w:rsid w:val="00D74E5A"/>
    <w:rsid w:val="00D7668C"/>
    <w:rsid w:val="00D77491"/>
    <w:rsid w:val="00D77AE4"/>
    <w:rsid w:val="00D80285"/>
    <w:rsid w:val="00D8091E"/>
    <w:rsid w:val="00D80F8E"/>
    <w:rsid w:val="00D81D1D"/>
    <w:rsid w:val="00D8261D"/>
    <w:rsid w:val="00D827EA"/>
    <w:rsid w:val="00D84689"/>
    <w:rsid w:val="00D84A33"/>
    <w:rsid w:val="00D852CB"/>
    <w:rsid w:val="00D85554"/>
    <w:rsid w:val="00D85807"/>
    <w:rsid w:val="00D86E48"/>
    <w:rsid w:val="00D87385"/>
    <w:rsid w:val="00D873E8"/>
    <w:rsid w:val="00D87874"/>
    <w:rsid w:val="00D87B9F"/>
    <w:rsid w:val="00D9056B"/>
    <w:rsid w:val="00D913AB"/>
    <w:rsid w:val="00D91405"/>
    <w:rsid w:val="00D92D11"/>
    <w:rsid w:val="00D92F94"/>
    <w:rsid w:val="00D943CD"/>
    <w:rsid w:val="00D94FF1"/>
    <w:rsid w:val="00D955CA"/>
    <w:rsid w:val="00D96800"/>
    <w:rsid w:val="00D96D5F"/>
    <w:rsid w:val="00D971AB"/>
    <w:rsid w:val="00D977F1"/>
    <w:rsid w:val="00D97CAB"/>
    <w:rsid w:val="00D97DF3"/>
    <w:rsid w:val="00DA0027"/>
    <w:rsid w:val="00DA058D"/>
    <w:rsid w:val="00DA094D"/>
    <w:rsid w:val="00DA1330"/>
    <w:rsid w:val="00DA1C4F"/>
    <w:rsid w:val="00DA1E2E"/>
    <w:rsid w:val="00DA1E9A"/>
    <w:rsid w:val="00DA23D6"/>
    <w:rsid w:val="00DA2430"/>
    <w:rsid w:val="00DA2971"/>
    <w:rsid w:val="00DA2CE9"/>
    <w:rsid w:val="00DA35D0"/>
    <w:rsid w:val="00DA4124"/>
    <w:rsid w:val="00DA458C"/>
    <w:rsid w:val="00DA46CF"/>
    <w:rsid w:val="00DA5511"/>
    <w:rsid w:val="00DA6BEB"/>
    <w:rsid w:val="00DA6CBA"/>
    <w:rsid w:val="00DA7A87"/>
    <w:rsid w:val="00DB003A"/>
    <w:rsid w:val="00DB02AE"/>
    <w:rsid w:val="00DB0DD1"/>
    <w:rsid w:val="00DB1875"/>
    <w:rsid w:val="00DB1EFF"/>
    <w:rsid w:val="00DB2741"/>
    <w:rsid w:val="00DB281D"/>
    <w:rsid w:val="00DB2850"/>
    <w:rsid w:val="00DB2FBD"/>
    <w:rsid w:val="00DB5498"/>
    <w:rsid w:val="00DB5522"/>
    <w:rsid w:val="00DB5D0E"/>
    <w:rsid w:val="00DB5E57"/>
    <w:rsid w:val="00DB6F4E"/>
    <w:rsid w:val="00DB7998"/>
    <w:rsid w:val="00DC08C7"/>
    <w:rsid w:val="00DC1330"/>
    <w:rsid w:val="00DC1A9E"/>
    <w:rsid w:val="00DC1DDE"/>
    <w:rsid w:val="00DC210A"/>
    <w:rsid w:val="00DC4057"/>
    <w:rsid w:val="00DC414F"/>
    <w:rsid w:val="00DC45AC"/>
    <w:rsid w:val="00DC4FF4"/>
    <w:rsid w:val="00DC5820"/>
    <w:rsid w:val="00DC66CB"/>
    <w:rsid w:val="00DC6A6E"/>
    <w:rsid w:val="00DD02A4"/>
    <w:rsid w:val="00DD0A64"/>
    <w:rsid w:val="00DD1A8F"/>
    <w:rsid w:val="00DD1FFC"/>
    <w:rsid w:val="00DD21D3"/>
    <w:rsid w:val="00DD2C1F"/>
    <w:rsid w:val="00DD2DB9"/>
    <w:rsid w:val="00DD3006"/>
    <w:rsid w:val="00DD37E9"/>
    <w:rsid w:val="00DD394A"/>
    <w:rsid w:val="00DD3E1A"/>
    <w:rsid w:val="00DD4D59"/>
    <w:rsid w:val="00DD59CB"/>
    <w:rsid w:val="00DD640F"/>
    <w:rsid w:val="00DD646B"/>
    <w:rsid w:val="00DD6527"/>
    <w:rsid w:val="00DD7617"/>
    <w:rsid w:val="00DD7665"/>
    <w:rsid w:val="00DD76CA"/>
    <w:rsid w:val="00DD7832"/>
    <w:rsid w:val="00DD7F85"/>
    <w:rsid w:val="00DE0568"/>
    <w:rsid w:val="00DE1652"/>
    <w:rsid w:val="00DE1989"/>
    <w:rsid w:val="00DE2D38"/>
    <w:rsid w:val="00DE3C5B"/>
    <w:rsid w:val="00DE657F"/>
    <w:rsid w:val="00DE698A"/>
    <w:rsid w:val="00DE6B7E"/>
    <w:rsid w:val="00DE6DE5"/>
    <w:rsid w:val="00DE6E7F"/>
    <w:rsid w:val="00DE732D"/>
    <w:rsid w:val="00DE7E4E"/>
    <w:rsid w:val="00DE7F78"/>
    <w:rsid w:val="00DF069E"/>
    <w:rsid w:val="00DF1299"/>
    <w:rsid w:val="00DF14EC"/>
    <w:rsid w:val="00DF1CA7"/>
    <w:rsid w:val="00DF1D67"/>
    <w:rsid w:val="00DF22FF"/>
    <w:rsid w:val="00DF24E1"/>
    <w:rsid w:val="00DF2B4A"/>
    <w:rsid w:val="00DF2E7B"/>
    <w:rsid w:val="00DF386B"/>
    <w:rsid w:val="00DF387C"/>
    <w:rsid w:val="00DF42B9"/>
    <w:rsid w:val="00DF4713"/>
    <w:rsid w:val="00DF47EE"/>
    <w:rsid w:val="00DF604C"/>
    <w:rsid w:val="00E00918"/>
    <w:rsid w:val="00E00DE6"/>
    <w:rsid w:val="00E02831"/>
    <w:rsid w:val="00E03048"/>
    <w:rsid w:val="00E030EC"/>
    <w:rsid w:val="00E03997"/>
    <w:rsid w:val="00E03E07"/>
    <w:rsid w:val="00E04049"/>
    <w:rsid w:val="00E04C89"/>
    <w:rsid w:val="00E04E9E"/>
    <w:rsid w:val="00E05165"/>
    <w:rsid w:val="00E060BA"/>
    <w:rsid w:val="00E061A7"/>
    <w:rsid w:val="00E078C0"/>
    <w:rsid w:val="00E102CD"/>
    <w:rsid w:val="00E1044B"/>
    <w:rsid w:val="00E106CF"/>
    <w:rsid w:val="00E111AD"/>
    <w:rsid w:val="00E12491"/>
    <w:rsid w:val="00E13D76"/>
    <w:rsid w:val="00E144D0"/>
    <w:rsid w:val="00E15358"/>
    <w:rsid w:val="00E15661"/>
    <w:rsid w:val="00E159FA"/>
    <w:rsid w:val="00E1660C"/>
    <w:rsid w:val="00E16860"/>
    <w:rsid w:val="00E17B10"/>
    <w:rsid w:val="00E208AF"/>
    <w:rsid w:val="00E211FD"/>
    <w:rsid w:val="00E2151C"/>
    <w:rsid w:val="00E21706"/>
    <w:rsid w:val="00E221B4"/>
    <w:rsid w:val="00E2244F"/>
    <w:rsid w:val="00E22533"/>
    <w:rsid w:val="00E22928"/>
    <w:rsid w:val="00E22B10"/>
    <w:rsid w:val="00E22BF6"/>
    <w:rsid w:val="00E23BFC"/>
    <w:rsid w:val="00E23CD6"/>
    <w:rsid w:val="00E23E04"/>
    <w:rsid w:val="00E240F9"/>
    <w:rsid w:val="00E2456E"/>
    <w:rsid w:val="00E25220"/>
    <w:rsid w:val="00E254D9"/>
    <w:rsid w:val="00E255B8"/>
    <w:rsid w:val="00E25BEC"/>
    <w:rsid w:val="00E264FC"/>
    <w:rsid w:val="00E27881"/>
    <w:rsid w:val="00E30A19"/>
    <w:rsid w:val="00E30B21"/>
    <w:rsid w:val="00E31ADD"/>
    <w:rsid w:val="00E31CB7"/>
    <w:rsid w:val="00E31F16"/>
    <w:rsid w:val="00E3312C"/>
    <w:rsid w:val="00E3327D"/>
    <w:rsid w:val="00E3459D"/>
    <w:rsid w:val="00E355E7"/>
    <w:rsid w:val="00E35888"/>
    <w:rsid w:val="00E361A5"/>
    <w:rsid w:val="00E36FC0"/>
    <w:rsid w:val="00E373C0"/>
    <w:rsid w:val="00E40C20"/>
    <w:rsid w:val="00E42325"/>
    <w:rsid w:val="00E42441"/>
    <w:rsid w:val="00E42922"/>
    <w:rsid w:val="00E42A8D"/>
    <w:rsid w:val="00E42B72"/>
    <w:rsid w:val="00E42F25"/>
    <w:rsid w:val="00E43085"/>
    <w:rsid w:val="00E43972"/>
    <w:rsid w:val="00E44087"/>
    <w:rsid w:val="00E45768"/>
    <w:rsid w:val="00E457F1"/>
    <w:rsid w:val="00E45B76"/>
    <w:rsid w:val="00E45E74"/>
    <w:rsid w:val="00E46B2A"/>
    <w:rsid w:val="00E46B2D"/>
    <w:rsid w:val="00E46F3A"/>
    <w:rsid w:val="00E47308"/>
    <w:rsid w:val="00E4736D"/>
    <w:rsid w:val="00E4782A"/>
    <w:rsid w:val="00E51007"/>
    <w:rsid w:val="00E51084"/>
    <w:rsid w:val="00E51453"/>
    <w:rsid w:val="00E51AC8"/>
    <w:rsid w:val="00E52045"/>
    <w:rsid w:val="00E522C5"/>
    <w:rsid w:val="00E52653"/>
    <w:rsid w:val="00E52D64"/>
    <w:rsid w:val="00E5373D"/>
    <w:rsid w:val="00E540E7"/>
    <w:rsid w:val="00E56663"/>
    <w:rsid w:val="00E57015"/>
    <w:rsid w:val="00E5769D"/>
    <w:rsid w:val="00E6069B"/>
    <w:rsid w:val="00E60B43"/>
    <w:rsid w:val="00E60BE1"/>
    <w:rsid w:val="00E60D6C"/>
    <w:rsid w:val="00E61246"/>
    <w:rsid w:val="00E61479"/>
    <w:rsid w:val="00E632BF"/>
    <w:rsid w:val="00E63471"/>
    <w:rsid w:val="00E6379D"/>
    <w:rsid w:val="00E6476B"/>
    <w:rsid w:val="00E64BC8"/>
    <w:rsid w:val="00E64C88"/>
    <w:rsid w:val="00E64EB6"/>
    <w:rsid w:val="00E6500A"/>
    <w:rsid w:val="00E65A39"/>
    <w:rsid w:val="00E65B98"/>
    <w:rsid w:val="00E672FC"/>
    <w:rsid w:val="00E675B7"/>
    <w:rsid w:val="00E67B4F"/>
    <w:rsid w:val="00E70E5C"/>
    <w:rsid w:val="00E71D3D"/>
    <w:rsid w:val="00E72005"/>
    <w:rsid w:val="00E72DDC"/>
    <w:rsid w:val="00E734A9"/>
    <w:rsid w:val="00E741B4"/>
    <w:rsid w:val="00E74B9B"/>
    <w:rsid w:val="00E75438"/>
    <w:rsid w:val="00E7590E"/>
    <w:rsid w:val="00E766CC"/>
    <w:rsid w:val="00E7699A"/>
    <w:rsid w:val="00E77622"/>
    <w:rsid w:val="00E77D93"/>
    <w:rsid w:val="00E802EF"/>
    <w:rsid w:val="00E80DE7"/>
    <w:rsid w:val="00E81AF6"/>
    <w:rsid w:val="00E82214"/>
    <w:rsid w:val="00E8225F"/>
    <w:rsid w:val="00E823F5"/>
    <w:rsid w:val="00E82F0A"/>
    <w:rsid w:val="00E831EB"/>
    <w:rsid w:val="00E84716"/>
    <w:rsid w:val="00E85207"/>
    <w:rsid w:val="00E85845"/>
    <w:rsid w:val="00E85B04"/>
    <w:rsid w:val="00E864C0"/>
    <w:rsid w:val="00E86BD6"/>
    <w:rsid w:val="00E87EDA"/>
    <w:rsid w:val="00E9050E"/>
    <w:rsid w:val="00E90D4E"/>
    <w:rsid w:val="00E91015"/>
    <w:rsid w:val="00E91783"/>
    <w:rsid w:val="00E917AC"/>
    <w:rsid w:val="00E9401E"/>
    <w:rsid w:val="00E9667E"/>
    <w:rsid w:val="00E97936"/>
    <w:rsid w:val="00E979BB"/>
    <w:rsid w:val="00E97C87"/>
    <w:rsid w:val="00E97D18"/>
    <w:rsid w:val="00E97D6C"/>
    <w:rsid w:val="00EA056A"/>
    <w:rsid w:val="00EA05EE"/>
    <w:rsid w:val="00EA0ACD"/>
    <w:rsid w:val="00EA1365"/>
    <w:rsid w:val="00EA2746"/>
    <w:rsid w:val="00EA288D"/>
    <w:rsid w:val="00EA3FE3"/>
    <w:rsid w:val="00EA43FA"/>
    <w:rsid w:val="00EA4578"/>
    <w:rsid w:val="00EA5EB9"/>
    <w:rsid w:val="00EA635B"/>
    <w:rsid w:val="00EA692E"/>
    <w:rsid w:val="00EA711C"/>
    <w:rsid w:val="00EA7ED9"/>
    <w:rsid w:val="00EB009A"/>
    <w:rsid w:val="00EB10AE"/>
    <w:rsid w:val="00EB1FEA"/>
    <w:rsid w:val="00EB245B"/>
    <w:rsid w:val="00EB336F"/>
    <w:rsid w:val="00EB4057"/>
    <w:rsid w:val="00EB53A6"/>
    <w:rsid w:val="00EB60F7"/>
    <w:rsid w:val="00EB6133"/>
    <w:rsid w:val="00EB6DF0"/>
    <w:rsid w:val="00EB7527"/>
    <w:rsid w:val="00EB7A91"/>
    <w:rsid w:val="00EC0018"/>
    <w:rsid w:val="00EC0F74"/>
    <w:rsid w:val="00EC1AA3"/>
    <w:rsid w:val="00EC1ACB"/>
    <w:rsid w:val="00EC1EF6"/>
    <w:rsid w:val="00EC32F6"/>
    <w:rsid w:val="00EC34E2"/>
    <w:rsid w:val="00EC4CF4"/>
    <w:rsid w:val="00EC5133"/>
    <w:rsid w:val="00EC6029"/>
    <w:rsid w:val="00EC695B"/>
    <w:rsid w:val="00EC73D3"/>
    <w:rsid w:val="00EC7B76"/>
    <w:rsid w:val="00ED2C00"/>
    <w:rsid w:val="00ED4047"/>
    <w:rsid w:val="00ED4723"/>
    <w:rsid w:val="00ED494E"/>
    <w:rsid w:val="00ED6966"/>
    <w:rsid w:val="00ED7DE9"/>
    <w:rsid w:val="00EE1558"/>
    <w:rsid w:val="00EE1560"/>
    <w:rsid w:val="00EE1575"/>
    <w:rsid w:val="00EE1C1A"/>
    <w:rsid w:val="00EE2C93"/>
    <w:rsid w:val="00EE2E4F"/>
    <w:rsid w:val="00EE33F2"/>
    <w:rsid w:val="00EE34BA"/>
    <w:rsid w:val="00EE34E1"/>
    <w:rsid w:val="00EE410E"/>
    <w:rsid w:val="00EE4CC6"/>
    <w:rsid w:val="00EE4ECA"/>
    <w:rsid w:val="00EE5559"/>
    <w:rsid w:val="00EE5E8F"/>
    <w:rsid w:val="00EE6521"/>
    <w:rsid w:val="00EE66E8"/>
    <w:rsid w:val="00EE77A1"/>
    <w:rsid w:val="00EE7C16"/>
    <w:rsid w:val="00EE7ED8"/>
    <w:rsid w:val="00EF018B"/>
    <w:rsid w:val="00EF042C"/>
    <w:rsid w:val="00EF16D5"/>
    <w:rsid w:val="00EF1A88"/>
    <w:rsid w:val="00EF242E"/>
    <w:rsid w:val="00EF3138"/>
    <w:rsid w:val="00EF3230"/>
    <w:rsid w:val="00EF3A3C"/>
    <w:rsid w:val="00EF3E82"/>
    <w:rsid w:val="00EF3F0E"/>
    <w:rsid w:val="00EF4343"/>
    <w:rsid w:val="00EF44A8"/>
    <w:rsid w:val="00EF47BE"/>
    <w:rsid w:val="00EF59A5"/>
    <w:rsid w:val="00EF67DD"/>
    <w:rsid w:val="00EF691D"/>
    <w:rsid w:val="00EF6A93"/>
    <w:rsid w:val="00EF78B7"/>
    <w:rsid w:val="00EF7B58"/>
    <w:rsid w:val="00F009AC"/>
    <w:rsid w:val="00F00DEE"/>
    <w:rsid w:val="00F02340"/>
    <w:rsid w:val="00F02350"/>
    <w:rsid w:val="00F0281A"/>
    <w:rsid w:val="00F0315F"/>
    <w:rsid w:val="00F034A2"/>
    <w:rsid w:val="00F040C6"/>
    <w:rsid w:val="00F0562F"/>
    <w:rsid w:val="00F05B3B"/>
    <w:rsid w:val="00F06441"/>
    <w:rsid w:val="00F0656A"/>
    <w:rsid w:val="00F06CD8"/>
    <w:rsid w:val="00F0746E"/>
    <w:rsid w:val="00F106F1"/>
    <w:rsid w:val="00F10E2F"/>
    <w:rsid w:val="00F11BCB"/>
    <w:rsid w:val="00F11E4B"/>
    <w:rsid w:val="00F11EDE"/>
    <w:rsid w:val="00F139D2"/>
    <w:rsid w:val="00F1505C"/>
    <w:rsid w:val="00F1536C"/>
    <w:rsid w:val="00F162A3"/>
    <w:rsid w:val="00F16346"/>
    <w:rsid w:val="00F16BF9"/>
    <w:rsid w:val="00F17FFA"/>
    <w:rsid w:val="00F20745"/>
    <w:rsid w:val="00F21341"/>
    <w:rsid w:val="00F2237D"/>
    <w:rsid w:val="00F226A4"/>
    <w:rsid w:val="00F2292B"/>
    <w:rsid w:val="00F22C5F"/>
    <w:rsid w:val="00F2338E"/>
    <w:rsid w:val="00F2342C"/>
    <w:rsid w:val="00F235EA"/>
    <w:rsid w:val="00F25D82"/>
    <w:rsid w:val="00F26373"/>
    <w:rsid w:val="00F26530"/>
    <w:rsid w:val="00F2680E"/>
    <w:rsid w:val="00F2725D"/>
    <w:rsid w:val="00F27AB5"/>
    <w:rsid w:val="00F27E16"/>
    <w:rsid w:val="00F308CC"/>
    <w:rsid w:val="00F30A32"/>
    <w:rsid w:val="00F31153"/>
    <w:rsid w:val="00F31189"/>
    <w:rsid w:val="00F31A1C"/>
    <w:rsid w:val="00F31A27"/>
    <w:rsid w:val="00F3208D"/>
    <w:rsid w:val="00F32970"/>
    <w:rsid w:val="00F330E2"/>
    <w:rsid w:val="00F3310F"/>
    <w:rsid w:val="00F33E63"/>
    <w:rsid w:val="00F34B13"/>
    <w:rsid w:val="00F3591E"/>
    <w:rsid w:val="00F35C1E"/>
    <w:rsid w:val="00F35D06"/>
    <w:rsid w:val="00F36032"/>
    <w:rsid w:val="00F36697"/>
    <w:rsid w:val="00F36F6B"/>
    <w:rsid w:val="00F36FDE"/>
    <w:rsid w:val="00F37EF1"/>
    <w:rsid w:val="00F40557"/>
    <w:rsid w:val="00F40E15"/>
    <w:rsid w:val="00F40F82"/>
    <w:rsid w:val="00F41153"/>
    <w:rsid w:val="00F41603"/>
    <w:rsid w:val="00F427FC"/>
    <w:rsid w:val="00F4308C"/>
    <w:rsid w:val="00F438A3"/>
    <w:rsid w:val="00F439D8"/>
    <w:rsid w:val="00F43B17"/>
    <w:rsid w:val="00F43B38"/>
    <w:rsid w:val="00F441C7"/>
    <w:rsid w:val="00F441D7"/>
    <w:rsid w:val="00F44355"/>
    <w:rsid w:val="00F449F9"/>
    <w:rsid w:val="00F452D3"/>
    <w:rsid w:val="00F465CF"/>
    <w:rsid w:val="00F467E1"/>
    <w:rsid w:val="00F46849"/>
    <w:rsid w:val="00F53E9C"/>
    <w:rsid w:val="00F544C9"/>
    <w:rsid w:val="00F54811"/>
    <w:rsid w:val="00F54B03"/>
    <w:rsid w:val="00F54E92"/>
    <w:rsid w:val="00F55A67"/>
    <w:rsid w:val="00F569D3"/>
    <w:rsid w:val="00F609BA"/>
    <w:rsid w:val="00F6119C"/>
    <w:rsid w:val="00F61601"/>
    <w:rsid w:val="00F61E5F"/>
    <w:rsid w:val="00F623DB"/>
    <w:rsid w:val="00F628DA"/>
    <w:rsid w:val="00F62DB9"/>
    <w:rsid w:val="00F636E9"/>
    <w:rsid w:val="00F63ADD"/>
    <w:rsid w:val="00F63AF2"/>
    <w:rsid w:val="00F63D96"/>
    <w:rsid w:val="00F6404A"/>
    <w:rsid w:val="00F648D4"/>
    <w:rsid w:val="00F64E99"/>
    <w:rsid w:val="00F64F75"/>
    <w:rsid w:val="00F66329"/>
    <w:rsid w:val="00F66B69"/>
    <w:rsid w:val="00F6716C"/>
    <w:rsid w:val="00F67196"/>
    <w:rsid w:val="00F67F38"/>
    <w:rsid w:val="00F70244"/>
    <w:rsid w:val="00F70567"/>
    <w:rsid w:val="00F70814"/>
    <w:rsid w:val="00F70FDC"/>
    <w:rsid w:val="00F72276"/>
    <w:rsid w:val="00F72EBB"/>
    <w:rsid w:val="00F732F0"/>
    <w:rsid w:val="00F73BF5"/>
    <w:rsid w:val="00F73C58"/>
    <w:rsid w:val="00F73F9F"/>
    <w:rsid w:val="00F744F2"/>
    <w:rsid w:val="00F75471"/>
    <w:rsid w:val="00F75821"/>
    <w:rsid w:val="00F76658"/>
    <w:rsid w:val="00F76763"/>
    <w:rsid w:val="00F76827"/>
    <w:rsid w:val="00F76B46"/>
    <w:rsid w:val="00F7725B"/>
    <w:rsid w:val="00F77D37"/>
    <w:rsid w:val="00F81087"/>
    <w:rsid w:val="00F81825"/>
    <w:rsid w:val="00F82E89"/>
    <w:rsid w:val="00F84672"/>
    <w:rsid w:val="00F84786"/>
    <w:rsid w:val="00F84850"/>
    <w:rsid w:val="00F84A2A"/>
    <w:rsid w:val="00F84C06"/>
    <w:rsid w:val="00F8527A"/>
    <w:rsid w:val="00F85D8E"/>
    <w:rsid w:val="00F8620F"/>
    <w:rsid w:val="00F86299"/>
    <w:rsid w:val="00F8644D"/>
    <w:rsid w:val="00F86455"/>
    <w:rsid w:val="00F8664F"/>
    <w:rsid w:val="00F86660"/>
    <w:rsid w:val="00F86D3B"/>
    <w:rsid w:val="00F86E6C"/>
    <w:rsid w:val="00F874AC"/>
    <w:rsid w:val="00F8798B"/>
    <w:rsid w:val="00F87C26"/>
    <w:rsid w:val="00F9110F"/>
    <w:rsid w:val="00F912A4"/>
    <w:rsid w:val="00F92594"/>
    <w:rsid w:val="00F935AD"/>
    <w:rsid w:val="00F935F8"/>
    <w:rsid w:val="00F938A8"/>
    <w:rsid w:val="00F94228"/>
    <w:rsid w:val="00F94A6A"/>
    <w:rsid w:val="00F94AA4"/>
    <w:rsid w:val="00F956C8"/>
    <w:rsid w:val="00F957AF"/>
    <w:rsid w:val="00F96333"/>
    <w:rsid w:val="00F964B9"/>
    <w:rsid w:val="00F96600"/>
    <w:rsid w:val="00F9676A"/>
    <w:rsid w:val="00F969A6"/>
    <w:rsid w:val="00F96FFB"/>
    <w:rsid w:val="00F975CB"/>
    <w:rsid w:val="00FA067A"/>
    <w:rsid w:val="00FA0F8E"/>
    <w:rsid w:val="00FA16AD"/>
    <w:rsid w:val="00FA1983"/>
    <w:rsid w:val="00FA1E1C"/>
    <w:rsid w:val="00FA2DB3"/>
    <w:rsid w:val="00FA2FE2"/>
    <w:rsid w:val="00FA3E96"/>
    <w:rsid w:val="00FA48E5"/>
    <w:rsid w:val="00FA54FB"/>
    <w:rsid w:val="00FA5D7A"/>
    <w:rsid w:val="00FA71E7"/>
    <w:rsid w:val="00FA7313"/>
    <w:rsid w:val="00FA7BCB"/>
    <w:rsid w:val="00FB072C"/>
    <w:rsid w:val="00FB0BCB"/>
    <w:rsid w:val="00FB16AF"/>
    <w:rsid w:val="00FB1C6C"/>
    <w:rsid w:val="00FB22E3"/>
    <w:rsid w:val="00FB2EEB"/>
    <w:rsid w:val="00FB36CE"/>
    <w:rsid w:val="00FB3838"/>
    <w:rsid w:val="00FB3C66"/>
    <w:rsid w:val="00FB3DD4"/>
    <w:rsid w:val="00FB59BD"/>
    <w:rsid w:val="00FB59F2"/>
    <w:rsid w:val="00FB5BE5"/>
    <w:rsid w:val="00FB60E1"/>
    <w:rsid w:val="00FB631D"/>
    <w:rsid w:val="00FB65E3"/>
    <w:rsid w:val="00FC0672"/>
    <w:rsid w:val="00FC0F18"/>
    <w:rsid w:val="00FC30EE"/>
    <w:rsid w:val="00FC37E8"/>
    <w:rsid w:val="00FC3BB3"/>
    <w:rsid w:val="00FC41B6"/>
    <w:rsid w:val="00FC4212"/>
    <w:rsid w:val="00FC4281"/>
    <w:rsid w:val="00FC4D09"/>
    <w:rsid w:val="00FC5B12"/>
    <w:rsid w:val="00FC6D4B"/>
    <w:rsid w:val="00FC72D3"/>
    <w:rsid w:val="00FD0380"/>
    <w:rsid w:val="00FD0D90"/>
    <w:rsid w:val="00FD1463"/>
    <w:rsid w:val="00FD1A8D"/>
    <w:rsid w:val="00FD24FB"/>
    <w:rsid w:val="00FD33F5"/>
    <w:rsid w:val="00FD34F8"/>
    <w:rsid w:val="00FD3A41"/>
    <w:rsid w:val="00FD482F"/>
    <w:rsid w:val="00FD5313"/>
    <w:rsid w:val="00FD5348"/>
    <w:rsid w:val="00FD63D8"/>
    <w:rsid w:val="00FD6619"/>
    <w:rsid w:val="00FD6964"/>
    <w:rsid w:val="00FD6CD3"/>
    <w:rsid w:val="00FD70CF"/>
    <w:rsid w:val="00FE0847"/>
    <w:rsid w:val="00FE09FF"/>
    <w:rsid w:val="00FE19C0"/>
    <w:rsid w:val="00FE294C"/>
    <w:rsid w:val="00FE2A1E"/>
    <w:rsid w:val="00FE2BF8"/>
    <w:rsid w:val="00FE2FBC"/>
    <w:rsid w:val="00FE312C"/>
    <w:rsid w:val="00FE3AAA"/>
    <w:rsid w:val="00FE4594"/>
    <w:rsid w:val="00FE4BB4"/>
    <w:rsid w:val="00FE4E2A"/>
    <w:rsid w:val="00FE5354"/>
    <w:rsid w:val="00FE57F7"/>
    <w:rsid w:val="00FE5C92"/>
    <w:rsid w:val="00FE606F"/>
    <w:rsid w:val="00FE6260"/>
    <w:rsid w:val="00FE66AC"/>
    <w:rsid w:val="00FE6F39"/>
    <w:rsid w:val="00FE744C"/>
    <w:rsid w:val="00FE793F"/>
    <w:rsid w:val="00FF02AC"/>
    <w:rsid w:val="00FF0D53"/>
    <w:rsid w:val="00FF154F"/>
    <w:rsid w:val="00FF1781"/>
    <w:rsid w:val="00FF2E46"/>
    <w:rsid w:val="00FF415F"/>
    <w:rsid w:val="00FF45E0"/>
    <w:rsid w:val="00FF46A5"/>
    <w:rsid w:val="00FF598F"/>
    <w:rsid w:val="00FF6A37"/>
    <w:rsid w:val="00FF6CDF"/>
    <w:rsid w:val="00FF6D75"/>
    <w:rsid w:val="00FF76F5"/>
    <w:rsid w:val="00FF7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3"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E5"/>
    <w:pPr>
      <w:suppressAutoHyphens/>
    </w:pPr>
    <w:rPr>
      <w:sz w:val="24"/>
      <w:szCs w:val="24"/>
      <w:lang w:eastAsia="ar-SA"/>
    </w:rPr>
  </w:style>
  <w:style w:type="paragraph" w:styleId="1">
    <w:name w:val="heading 1"/>
    <w:basedOn w:val="a"/>
    <w:next w:val="a"/>
    <w:link w:val="10"/>
    <w:qFormat/>
    <w:rsid w:val="0091040E"/>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91040E"/>
    <w:pPr>
      <w:keepNext/>
      <w:tabs>
        <w:tab w:val="num" w:pos="576"/>
      </w:tabs>
      <w:ind w:firstLine="539"/>
      <w:jc w:val="center"/>
      <w:outlineLvl w:val="1"/>
    </w:pPr>
    <w:rPr>
      <w:b/>
      <w:sz w:val="28"/>
      <w:szCs w:val="28"/>
    </w:rPr>
  </w:style>
  <w:style w:type="paragraph" w:styleId="3">
    <w:name w:val="heading 3"/>
    <w:basedOn w:val="a"/>
    <w:next w:val="a"/>
    <w:link w:val="30"/>
    <w:qFormat/>
    <w:rsid w:val="0091040E"/>
    <w:pPr>
      <w:keepNext/>
      <w:widowControl w:val="0"/>
      <w:tabs>
        <w:tab w:val="num" w:pos="720"/>
      </w:tabs>
      <w:suppressAutoHyphens w:val="0"/>
      <w:autoSpaceDE w:val="0"/>
      <w:spacing w:before="240" w:after="60"/>
      <w:ind w:left="720" w:hanging="720"/>
      <w:outlineLvl w:val="2"/>
    </w:pPr>
    <w:rPr>
      <w:rFonts w:ascii="Arial" w:hAnsi="Arial"/>
      <w:b/>
      <w:bCs/>
      <w:sz w:val="26"/>
      <w:szCs w:val="26"/>
    </w:rPr>
  </w:style>
  <w:style w:type="paragraph" w:styleId="4">
    <w:name w:val="heading 4"/>
    <w:basedOn w:val="a"/>
    <w:next w:val="a"/>
    <w:link w:val="40"/>
    <w:qFormat/>
    <w:rsid w:val="0091040E"/>
    <w:pPr>
      <w:keepNext/>
      <w:widowControl w:val="0"/>
      <w:tabs>
        <w:tab w:val="num" w:pos="864"/>
      </w:tabs>
      <w:suppressAutoHyphens w:val="0"/>
      <w:autoSpaceDE w:val="0"/>
      <w:spacing w:before="240" w:after="60"/>
      <w:ind w:left="864" w:hanging="864"/>
      <w:outlineLvl w:val="3"/>
    </w:pPr>
    <w:rPr>
      <w:b/>
      <w:bCs/>
      <w:sz w:val="28"/>
      <w:szCs w:val="28"/>
    </w:rPr>
  </w:style>
  <w:style w:type="paragraph" w:styleId="5">
    <w:name w:val="heading 5"/>
    <w:basedOn w:val="a"/>
    <w:next w:val="a"/>
    <w:link w:val="50"/>
    <w:qFormat/>
    <w:rsid w:val="0091040E"/>
    <w:pPr>
      <w:tabs>
        <w:tab w:val="num" w:pos="1008"/>
      </w:tabs>
      <w:spacing w:before="240" w:after="60"/>
      <w:ind w:left="1008" w:hanging="1008"/>
      <w:outlineLvl w:val="4"/>
    </w:pPr>
    <w:rPr>
      <w:b/>
      <w:bCs/>
      <w:i/>
      <w:iCs/>
      <w:sz w:val="26"/>
      <w:szCs w:val="26"/>
    </w:rPr>
  </w:style>
  <w:style w:type="paragraph" w:styleId="6">
    <w:name w:val="heading 6"/>
    <w:basedOn w:val="a"/>
    <w:next w:val="a"/>
    <w:link w:val="60"/>
    <w:unhideWhenUsed/>
    <w:qFormat/>
    <w:rsid w:val="00496F0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1040E"/>
    <w:rPr>
      <w:rFonts w:ascii="Symbol" w:hAnsi="Symbol"/>
    </w:rPr>
  </w:style>
  <w:style w:type="character" w:customStyle="1" w:styleId="WW8Num3z0">
    <w:name w:val="WW8Num3z0"/>
    <w:rsid w:val="0091040E"/>
    <w:rPr>
      <w:rFonts w:ascii="Symbol" w:hAnsi="Symbol" w:cs="Times New Roman"/>
    </w:rPr>
  </w:style>
  <w:style w:type="character" w:customStyle="1" w:styleId="WW8Num5z0">
    <w:name w:val="WW8Num5z0"/>
    <w:rsid w:val="0091040E"/>
    <w:rPr>
      <w:rFonts w:ascii="Symbol" w:hAnsi="Symbol"/>
      <w:color w:val="auto"/>
    </w:rPr>
  </w:style>
  <w:style w:type="character" w:customStyle="1" w:styleId="WW8Num6z3">
    <w:name w:val="WW8Num6z3"/>
    <w:rsid w:val="0091040E"/>
    <w:rPr>
      <w:rFonts w:ascii="Symbol" w:hAnsi="Symbol"/>
    </w:rPr>
  </w:style>
  <w:style w:type="character" w:customStyle="1" w:styleId="WW8Num8z0">
    <w:name w:val="WW8Num8z0"/>
    <w:rsid w:val="0091040E"/>
    <w:rPr>
      <w:rFonts w:ascii="Symbol" w:hAnsi="Symbol"/>
    </w:rPr>
  </w:style>
  <w:style w:type="character" w:customStyle="1" w:styleId="WW8Num9z0">
    <w:name w:val="WW8Num9z0"/>
    <w:rsid w:val="0091040E"/>
    <w:rPr>
      <w:rFonts w:ascii="Symbol" w:hAnsi="Symbol"/>
    </w:rPr>
  </w:style>
  <w:style w:type="character" w:customStyle="1" w:styleId="WW8Num10z0">
    <w:name w:val="WW8Num10z0"/>
    <w:rsid w:val="0091040E"/>
    <w:rPr>
      <w:rFonts w:ascii="Times New Roman" w:eastAsia="Times New Roman" w:hAnsi="Times New Roman" w:cs="Times New Roman"/>
    </w:rPr>
  </w:style>
  <w:style w:type="character" w:customStyle="1" w:styleId="WW8Num11z0">
    <w:name w:val="WW8Num11z0"/>
    <w:rsid w:val="0091040E"/>
    <w:rPr>
      <w:rFonts w:ascii="Symbol" w:hAnsi="Symbol"/>
    </w:rPr>
  </w:style>
  <w:style w:type="character" w:customStyle="1" w:styleId="WW8Num11z1">
    <w:name w:val="WW8Num11z1"/>
    <w:rsid w:val="0091040E"/>
    <w:rPr>
      <w:rFonts w:ascii="Courier New" w:hAnsi="Courier New" w:cs="Courier New"/>
    </w:rPr>
  </w:style>
  <w:style w:type="character" w:customStyle="1" w:styleId="WW8Num11z2">
    <w:name w:val="WW8Num11z2"/>
    <w:rsid w:val="0091040E"/>
    <w:rPr>
      <w:rFonts w:ascii="Wingdings" w:hAnsi="Wingdings"/>
    </w:rPr>
  </w:style>
  <w:style w:type="character" w:customStyle="1" w:styleId="11">
    <w:name w:val="Основной шрифт абзаца1"/>
    <w:rsid w:val="0091040E"/>
  </w:style>
  <w:style w:type="character" w:styleId="a3">
    <w:name w:val="page number"/>
    <w:basedOn w:val="11"/>
    <w:rsid w:val="0091040E"/>
  </w:style>
  <w:style w:type="character" w:customStyle="1" w:styleId="21">
    <w:name w:val="Знак Знак2"/>
    <w:rsid w:val="0091040E"/>
    <w:rPr>
      <w:rFonts w:ascii="Arial" w:hAnsi="Arial" w:cs="Arial"/>
      <w:b/>
      <w:bCs/>
      <w:sz w:val="26"/>
      <w:szCs w:val="26"/>
      <w:lang w:val="ru-RU" w:eastAsia="ar-SA" w:bidi="ar-SA"/>
    </w:rPr>
  </w:style>
  <w:style w:type="paragraph" w:customStyle="1" w:styleId="12">
    <w:name w:val="Заголовок1"/>
    <w:basedOn w:val="a"/>
    <w:next w:val="a4"/>
    <w:uiPriority w:val="99"/>
    <w:rsid w:val="0091040E"/>
    <w:pPr>
      <w:keepNext/>
      <w:spacing w:before="240" w:after="120"/>
    </w:pPr>
    <w:rPr>
      <w:rFonts w:ascii="Arial" w:eastAsia="MS Mincho" w:hAnsi="Arial" w:cs="Tahoma"/>
      <w:sz w:val="28"/>
      <w:szCs w:val="28"/>
    </w:rPr>
  </w:style>
  <w:style w:type="paragraph" w:styleId="a4">
    <w:name w:val="Body Text"/>
    <w:basedOn w:val="a"/>
    <w:link w:val="a5"/>
    <w:uiPriority w:val="99"/>
    <w:rsid w:val="0091040E"/>
    <w:pPr>
      <w:jc w:val="both"/>
    </w:pPr>
    <w:rPr>
      <w:szCs w:val="20"/>
    </w:rPr>
  </w:style>
  <w:style w:type="paragraph" w:styleId="a6">
    <w:name w:val="List"/>
    <w:basedOn w:val="a4"/>
    <w:uiPriority w:val="99"/>
    <w:rsid w:val="0091040E"/>
    <w:rPr>
      <w:rFonts w:cs="Tahoma"/>
    </w:rPr>
  </w:style>
  <w:style w:type="paragraph" w:customStyle="1" w:styleId="13">
    <w:name w:val="Название1"/>
    <w:basedOn w:val="a"/>
    <w:uiPriority w:val="99"/>
    <w:rsid w:val="0091040E"/>
    <w:pPr>
      <w:suppressLineNumbers/>
      <w:spacing w:before="120" w:after="120"/>
    </w:pPr>
    <w:rPr>
      <w:rFonts w:cs="Tahoma"/>
      <w:i/>
      <w:iCs/>
    </w:rPr>
  </w:style>
  <w:style w:type="paragraph" w:customStyle="1" w:styleId="14">
    <w:name w:val="Указатель1"/>
    <w:basedOn w:val="a"/>
    <w:uiPriority w:val="99"/>
    <w:rsid w:val="0091040E"/>
    <w:pPr>
      <w:suppressLineNumbers/>
    </w:pPr>
    <w:rPr>
      <w:rFonts w:cs="Tahoma"/>
    </w:rPr>
  </w:style>
  <w:style w:type="paragraph" w:customStyle="1" w:styleId="22">
    <w:name w:val="Основной текст с отступом 22"/>
    <w:basedOn w:val="a"/>
    <w:uiPriority w:val="99"/>
    <w:rsid w:val="0091040E"/>
    <w:pPr>
      <w:spacing w:after="120" w:line="480" w:lineRule="auto"/>
      <w:ind w:left="283"/>
    </w:pPr>
  </w:style>
  <w:style w:type="paragraph" w:customStyle="1" w:styleId="210">
    <w:name w:val="Основной текст с отступом 21"/>
    <w:basedOn w:val="a"/>
    <w:uiPriority w:val="99"/>
    <w:rsid w:val="0091040E"/>
    <w:pPr>
      <w:spacing w:line="360" w:lineRule="auto"/>
      <w:ind w:firstLine="851"/>
    </w:pPr>
    <w:rPr>
      <w:szCs w:val="20"/>
    </w:rPr>
  </w:style>
  <w:style w:type="paragraph" w:customStyle="1" w:styleId="33">
    <w:name w:val="Основной текст с отступом 33"/>
    <w:basedOn w:val="a"/>
    <w:rsid w:val="0091040E"/>
    <w:pPr>
      <w:spacing w:line="360" w:lineRule="auto"/>
      <w:ind w:firstLine="851"/>
      <w:jc w:val="both"/>
    </w:pPr>
    <w:rPr>
      <w:szCs w:val="20"/>
    </w:rPr>
  </w:style>
  <w:style w:type="paragraph" w:customStyle="1" w:styleId="31">
    <w:name w:val="Основной текст с отступом 31"/>
    <w:basedOn w:val="a"/>
    <w:uiPriority w:val="99"/>
    <w:rsid w:val="0091040E"/>
    <w:pPr>
      <w:spacing w:line="360" w:lineRule="auto"/>
      <w:ind w:firstLine="851"/>
      <w:jc w:val="both"/>
    </w:pPr>
    <w:rPr>
      <w:szCs w:val="20"/>
    </w:rPr>
  </w:style>
  <w:style w:type="paragraph" w:styleId="a7">
    <w:name w:val="Body Text Indent"/>
    <w:basedOn w:val="a"/>
    <w:link w:val="a8"/>
    <w:uiPriority w:val="99"/>
    <w:rsid w:val="0091040E"/>
    <w:pPr>
      <w:spacing w:after="120"/>
      <w:ind w:left="283"/>
    </w:pPr>
  </w:style>
  <w:style w:type="paragraph" w:customStyle="1" w:styleId="310">
    <w:name w:val="Основной текст 31"/>
    <w:basedOn w:val="a"/>
    <w:uiPriority w:val="99"/>
    <w:rsid w:val="0091040E"/>
    <w:pPr>
      <w:widowControl w:val="0"/>
      <w:jc w:val="both"/>
    </w:pPr>
    <w:rPr>
      <w:rFonts w:eastAsia="Arial Unicode MS"/>
      <w:kern w:val="1"/>
      <w:szCs w:val="20"/>
    </w:rPr>
  </w:style>
  <w:style w:type="paragraph" w:customStyle="1" w:styleId="15">
    <w:name w:val="Название объекта1"/>
    <w:basedOn w:val="a"/>
    <w:next w:val="a"/>
    <w:uiPriority w:val="99"/>
    <w:rsid w:val="0091040E"/>
    <w:pPr>
      <w:widowControl w:val="0"/>
    </w:pPr>
    <w:rPr>
      <w:rFonts w:eastAsia="Arial Unicode MS"/>
      <w:b/>
      <w:bCs/>
      <w:kern w:val="1"/>
      <w:sz w:val="20"/>
      <w:szCs w:val="20"/>
    </w:rPr>
  </w:style>
  <w:style w:type="paragraph" w:styleId="a9">
    <w:name w:val="footer"/>
    <w:basedOn w:val="a"/>
    <w:link w:val="aa"/>
    <w:uiPriority w:val="99"/>
    <w:rsid w:val="0091040E"/>
    <w:pPr>
      <w:tabs>
        <w:tab w:val="center" w:pos="4677"/>
        <w:tab w:val="right" w:pos="9355"/>
      </w:tabs>
    </w:pPr>
  </w:style>
  <w:style w:type="paragraph" w:customStyle="1" w:styleId="32">
    <w:name w:val="Основной текст с отступом 32"/>
    <w:basedOn w:val="a"/>
    <w:uiPriority w:val="99"/>
    <w:rsid w:val="0091040E"/>
    <w:pPr>
      <w:spacing w:after="120"/>
      <w:ind w:left="283"/>
    </w:pPr>
    <w:rPr>
      <w:sz w:val="16"/>
      <w:szCs w:val="16"/>
    </w:rPr>
  </w:style>
  <w:style w:type="paragraph" w:customStyle="1" w:styleId="xl25">
    <w:name w:val="xl25"/>
    <w:basedOn w:val="a"/>
    <w:uiPriority w:val="99"/>
    <w:rsid w:val="0091040E"/>
    <w:pPr>
      <w:suppressAutoHyphens w:val="0"/>
      <w:autoSpaceDE w:val="0"/>
      <w:spacing w:before="100" w:after="100"/>
    </w:pPr>
  </w:style>
  <w:style w:type="paragraph" w:customStyle="1" w:styleId="23">
    <w:name w:val="Основной текст с отступом 23"/>
    <w:basedOn w:val="a"/>
    <w:uiPriority w:val="99"/>
    <w:rsid w:val="0091040E"/>
    <w:pPr>
      <w:widowControl w:val="0"/>
      <w:suppressAutoHyphens w:val="0"/>
      <w:autoSpaceDE w:val="0"/>
      <w:spacing w:after="120" w:line="480" w:lineRule="auto"/>
      <w:ind w:left="283"/>
    </w:pPr>
    <w:rPr>
      <w:sz w:val="20"/>
      <w:szCs w:val="20"/>
    </w:rPr>
  </w:style>
  <w:style w:type="paragraph" w:styleId="ab">
    <w:name w:val="Normal (Web)"/>
    <w:basedOn w:val="a"/>
    <w:uiPriority w:val="99"/>
    <w:rsid w:val="0091040E"/>
    <w:pPr>
      <w:spacing w:before="280" w:after="280"/>
    </w:pPr>
  </w:style>
  <w:style w:type="paragraph" w:customStyle="1" w:styleId="ac">
    <w:name w:val="Содержимое таблицы"/>
    <w:basedOn w:val="a"/>
    <w:uiPriority w:val="99"/>
    <w:rsid w:val="0091040E"/>
    <w:pPr>
      <w:widowControl w:val="0"/>
      <w:suppressLineNumbers/>
    </w:pPr>
    <w:rPr>
      <w:rFonts w:eastAsia="Andale Sans UI"/>
      <w:kern w:val="1"/>
    </w:rPr>
  </w:style>
  <w:style w:type="paragraph" w:customStyle="1" w:styleId="211">
    <w:name w:val="Основной текст 21"/>
    <w:basedOn w:val="a"/>
    <w:uiPriority w:val="99"/>
    <w:rsid w:val="0091040E"/>
    <w:pPr>
      <w:jc w:val="center"/>
    </w:pPr>
    <w:rPr>
      <w:b/>
      <w:sz w:val="34"/>
    </w:rPr>
  </w:style>
  <w:style w:type="paragraph" w:customStyle="1" w:styleId="ad">
    <w:name w:val="Заголовок таблицы"/>
    <w:basedOn w:val="ac"/>
    <w:uiPriority w:val="99"/>
    <w:rsid w:val="0091040E"/>
    <w:pPr>
      <w:jc w:val="center"/>
    </w:pPr>
    <w:rPr>
      <w:b/>
      <w:bCs/>
    </w:rPr>
  </w:style>
  <w:style w:type="paragraph" w:customStyle="1" w:styleId="ae">
    <w:name w:val="Содержимое врезки"/>
    <w:basedOn w:val="a4"/>
    <w:uiPriority w:val="99"/>
    <w:rsid w:val="0091040E"/>
  </w:style>
  <w:style w:type="paragraph" w:styleId="af">
    <w:name w:val="header"/>
    <w:basedOn w:val="a"/>
    <w:link w:val="af0"/>
    <w:uiPriority w:val="99"/>
    <w:rsid w:val="0091040E"/>
    <w:pPr>
      <w:suppressLineNumbers/>
      <w:tabs>
        <w:tab w:val="center" w:pos="4818"/>
        <w:tab w:val="right" w:pos="9637"/>
      </w:tabs>
    </w:pPr>
  </w:style>
  <w:style w:type="paragraph" w:customStyle="1" w:styleId="af1">
    <w:name w:val="Иллюстрация"/>
    <w:basedOn w:val="a"/>
    <w:uiPriority w:val="99"/>
    <w:rsid w:val="00EC32F6"/>
    <w:pPr>
      <w:widowControl w:val="0"/>
      <w:suppressLineNumbers/>
      <w:spacing w:before="120" w:after="120"/>
    </w:pPr>
    <w:rPr>
      <w:rFonts w:ascii="Arial" w:eastAsia="Lucida Sans Unicode" w:hAnsi="Arial" w:cs="Tahoma"/>
      <w:i/>
      <w:iCs/>
      <w:kern w:val="1"/>
      <w:sz w:val="20"/>
    </w:rPr>
  </w:style>
  <w:style w:type="paragraph" w:customStyle="1" w:styleId="16">
    <w:name w:val="Текст1"/>
    <w:basedOn w:val="a"/>
    <w:uiPriority w:val="99"/>
    <w:rsid w:val="00EC32F6"/>
    <w:pPr>
      <w:widowControl w:val="0"/>
      <w:suppressLineNumbers/>
      <w:spacing w:before="120" w:after="120"/>
    </w:pPr>
    <w:rPr>
      <w:rFonts w:ascii="Arial" w:eastAsia="Lucida Sans Unicode" w:hAnsi="Arial" w:cs="Tahoma"/>
      <w:i/>
      <w:iCs/>
      <w:kern w:val="1"/>
      <w:sz w:val="20"/>
    </w:rPr>
  </w:style>
  <w:style w:type="paragraph" w:styleId="34">
    <w:name w:val="Body Text Indent 3"/>
    <w:basedOn w:val="a"/>
    <w:link w:val="35"/>
    <w:uiPriority w:val="99"/>
    <w:unhideWhenUsed/>
    <w:rsid w:val="00EC32F6"/>
    <w:pPr>
      <w:suppressAutoHyphens w:val="0"/>
      <w:spacing w:after="120" w:line="276" w:lineRule="auto"/>
      <w:ind w:left="283"/>
    </w:pPr>
    <w:rPr>
      <w:sz w:val="16"/>
      <w:szCs w:val="16"/>
      <w:lang w:eastAsia="ru-RU"/>
    </w:rPr>
  </w:style>
  <w:style w:type="character" w:customStyle="1" w:styleId="35">
    <w:name w:val="Основной текст с отступом 3 Знак"/>
    <w:link w:val="34"/>
    <w:uiPriority w:val="99"/>
    <w:rsid w:val="00EC32F6"/>
    <w:rPr>
      <w:sz w:val="16"/>
      <w:szCs w:val="16"/>
      <w:lang w:val="ru-RU" w:eastAsia="ru-RU" w:bidi="ar-SA"/>
    </w:rPr>
  </w:style>
  <w:style w:type="character" w:customStyle="1" w:styleId="a8">
    <w:name w:val="Основной текст с отступом Знак"/>
    <w:link w:val="a7"/>
    <w:uiPriority w:val="99"/>
    <w:rsid w:val="00146E05"/>
    <w:rPr>
      <w:sz w:val="24"/>
      <w:szCs w:val="24"/>
      <w:lang w:eastAsia="ar-SA"/>
    </w:rPr>
  </w:style>
  <w:style w:type="character" w:customStyle="1" w:styleId="a5">
    <w:name w:val="Основной текст Знак"/>
    <w:link w:val="a4"/>
    <w:uiPriority w:val="99"/>
    <w:rsid w:val="006073B8"/>
    <w:rPr>
      <w:sz w:val="24"/>
      <w:lang w:eastAsia="ar-SA"/>
    </w:rPr>
  </w:style>
  <w:style w:type="paragraph" w:customStyle="1" w:styleId="220">
    <w:name w:val="Основной текст 22"/>
    <w:basedOn w:val="a"/>
    <w:uiPriority w:val="99"/>
    <w:rsid w:val="00090C64"/>
    <w:pPr>
      <w:widowControl w:val="0"/>
      <w:jc w:val="center"/>
    </w:pPr>
    <w:rPr>
      <w:rFonts w:eastAsia="Andale Sans UI"/>
      <w:b/>
      <w:kern w:val="1"/>
      <w:sz w:val="34"/>
    </w:rPr>
  </w:style>
  <w:style w:type="character" w:customStyle="1" w:styleId="apple-style-span">
    <w:name w:val="apple-style-span"/>
    <w:rsid w:val="00D92F94"/>
  </w:style>
  <w:style w:type="paragraph" w:customStyle="1" w:styleId="130">
    <w:name w:val="Обычный + 13 пт"/>
    <w:aliases w:val="Первая строка:  1,25 см,25 см + TimesNewRoman,Черный"/>
    <w:basedOn w:val="a"/>
    <w:rsid w:val="00511D49"/>
    <w:pPr>
      <w:widowControl w:val="0"/>
      <w:suppressAutoHyphens w:val="0"/>
      <w:autoSpaceDE w:val="0"/>
      <w:autoSpaceDN w:val="0"/>
      <w:snapToGrid w:val="0"/>
      <w:ind w:firstLine="708"/>
      <w:jc w:val="both"/>
    </w:pPr>
    <w:rPr>
      <w:sz w:val="26"/>
      <w:lang w:eastAsia="ru-RU"/>
    </w:rPr>
  </w:style>
  <w:style w:type="paragraph" w:styleId="af2">
    <w:name w:val="Balloon Text"/>
    <w:basedOn w:val="a"/>
    <w:link w:val="af3"/>
    <w:uiPriority w:val="99"/>
    <w:rsid w:val="00276E73"/>
    <w:rPr>
      <w:rFonts w:ascii="Tahoma" w:hAnsi="Tahoma"/>
      <w:sz w:val="16"/>
      <w:szCs w:val="16"/>
    </w:rPr>
  </w:style>
  <w:style w:type="character" w:customStyle="1" w:styleId="af3">
    <w:name w:val="Текст выноски Знак"/>
    <w:link w:val="af2"/>
    <w:uiPriority w:val="99"/>
    <w:rsid w:val="00276E73"/>
    <w:rPr>
      <w:rFonts w:ascii="Tahoma" w:hAnsi="Tahoma" w:cs="Tahoma"/>
      <w:sz w:val="16"/>
      <w:szCs w:val="16"/>
      <w:lang w:eastAsia="ar-SA"/>
    </w:rPr>
  </w:style>
  <w:style w:type="paragraph" w:styleId="af4">
    <w:name w:val="List Paragraph"/>
    <w:basedOn w:val="a"/>
    <w:uiPriority w:val="34"/>
    <w:qFormat/>
    <w:rsid w:val="006A4F16"/>
    <w:pPr>
      <w:suppressAutoHyphens w:val="0"/>
      <w:ind w:left="720"/>
      <w:contextualSpacing/>
    </w:pPr>
    <w:rPr>
      <w:lang w:eastAsia="ru-RU"/>
    </w:rPr>
  </w:style>
  <w:style w:type="paragraph" w:customStyle="1" w:styleId="17">
    <w:name w:val="Без интервала1"/>
    <w:link w:val="NoSpacingChar"/>
    <w:rsid w:val="006A4F16"/>
    <w:rPr>
      <w:rFonts w:eastAsia="Calibri"/>
      <w:sz w:val="22"/>
      <w:szCs w:val="22"/>
    </w:rPr>
  </w:style>
  <w:style w:type="character" w:customStyle="1" w:styleId="NoSpacingChar">
    <w:name w:val="No Spacing Char"/>
    <w:link w:val="17"/>
    <w:locked/>
    <w:rsid w:val="006A4F16"/>
    <w:rPr>
      <w:rFonts w:eastAsia="Calibri"/>
      <w:sz w:val="22"/>
      <w:szCs w:val="22"/>
      <w:lang w:val="ru-RU" w:eastAsia="ru-RU" w:bidi="ar-SA"/>
    </w:rPr>
  </w:style>
  <w:style w:type="paragraph" w:customStyle="1" w:styleId="Standard">
    <w:name w:val="Standard"/>
    <w:uiPriority w:val="99"/>
    <w:rsid w:val="00483A6C"/>
    <w:pPr>
      <w:widowControl w:val="0"/>
      <w:suppressAutoHyphens/>
      <w:textAlignment w:val="baseline"/>
    </w:pPr>
    <w:rPr>
      <w:rFonts w:eastAsia="Arial Unicode MS" w:cs="Tahoma"/>
      <w:color w:val="000000"/>
      <w:kern w:val="1"/>
      <w:sz w:val="24"/>
      <w:szCs w:val="24"/>
      <w:lang w:val="en-US" w:eastAsia="en-US"/>
    </w:rPr>
  </w:style>
  <w:style w:type="paragraph" w:customStyle="1" w:styleId="18">
    <w:name w:val="Абзац списка1"/>
    <w:basedOn w:val="a"/>
    <w:uiPriority w:val="99"/>
    <w:rsid w:val="00483A6C"/>
    <w:pPr>
      <w:widowControl w:val="0"/>
      <w:spacing w:after="200" w:line="276" w:lineRule="auto"/>
      <w:ind w:left="720"/>
    </w:pPr>
    <w:rPr>
      <w:rFonts w:ascii="Calibri" w:hAnsi="Calibri"/>
      <w:kern w:val="1"/>
      <w:sz w:val="22"/>
      <w:szCs w:val="22"/>
      <w:lang w:val="en-US"/>
    </w:rPr>
  </w:style>
  <w:style w:type="paragraph" w:styleId="24">
    <w:name w:val="Body Text 2"/>
    <w:basedOn w:val="a"/>
    <w:link w:val="25"/>
    <w:uiPriority w:val="99"/>
    <w:semiHidden/>
    <w:rsid w:val="00DB5522"/>
    <w:pPr>
      <w:spacing w:after="120" w:line="480" w:lineRule="auto"/>
    </w:pPr>
    <w:rPr>
      <w:rFonts w:eastAsia="Calibri"/>
    </w:rPr>
  </w:style>
  <w:style w:type="character" w:customStyle="1" w:styleId="25">
    <w:name w:val="Основной текст 2 Знак"/>
    <w:link w:val="24"/>
    <w:uiPriority w:val="99"/>
    <w:semiHidden/>
    <w:locked/>
    <w:rsid w:val="00DB5522"/>
    <w:rPr>
      <w:rFonts w:eastAsia="Calibri"/>
      <w:sz w:val="24"/>
      <w:szCs w:val="24"/>
      <w:lang w:val="ru-RU" w:eastAsia="ar-SA" w:bidi="ar-SA"/>
    </w:rPr>
  </w:style>
  <w:style w:type="paragraph" w:styleId="af5">
    <w:name w:val="No Spacing"/>
    <w:link w:val="af6"/>
    <w:uiPriority w:val="99"/>
    <w:qFormat/>
    <w:rsid w:val="00BA577A"/>
    <w:rPr>
      <w:rFonts w:ascii="Calibri" w:eastAsia="Calibri" w:hAnsi="Calibri"/>
      <w:sz w:val="22"/>
      <w:szCs w:val="22"/>
      <w:lang w:eastAsia="en-US"/>
    </w:rPr>
  </w:style>
  <w:style w:type="table" w:styleId="af7">
    <w:name w:val="Table Grid"/>
    <w:basedOn w:val="a1"/>
    <w:uiPriority w:val="39"/>
    <w:rsid w:val="0062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622F7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rsid w:val="00622F7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f7"/>
    <w:uiPriority w:val="59"/>
    <w:rsid w:val="00622F7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rsid w:val="00980E30"/>
    <w:rPr>
      <w:b/>
      <w:sz w:val="28"/>
      <w:szCs w:val="28"/>
      <w:lang w:eastAsia="ar-SA"/>
    </w:rPr>
  </w:style>
  <w:style w:type="character" w:customStyle="1" w:styleId="10">
    <w:name w:val="Заголовок 1 Знак"/>
    <w:link w:val="1"/>
    <w:rsid w:val="006546D0"/>
    <w:rPr>
      <w:rFonts w:ascii="Arial" w:hAnsi="Arial" w:cs="Arial"/>
      <w:b/>
      <w:bCs/>
      <w:kern w:val="1"/>
      <w:sz w:val="32"/>
      <w:szCs w:val="32"/>
      <w:lang w:eastAsia="ar-SA"/>
    </w:rPr>
  </w:style>
  <w:style w:type="character" w:customStyle="1" w:styleId="af6">
    <w:name w:val="Без интервала Знак"/>
    <w:link w:val="af5"/>
    <w:uiPriority w:val="99"/>
    <w:locked/>
    <w:rsid w:val="007F0FEF"/>
    <w:rPr>
      <w:rFonts w:ascii="Calibri" w:eastAsia="Calibri" w:hAnsi="Calibri"/>
      <w:sz w:val="22"/>
      <w:szCs w:val="22"/>
      <w:lang w:eastAsia="en-US" w:bidi="ar-SA"/>
    </w:rPr>
  </w:style>
  <w:style w:type="paragraph" w:customStyle="1" w:styleId="1a">
    <w:name w:val="мой1"/>
    <w:basedOn w:val="a"/>
    <w:qFormat/>
    <w:rsid w:val="00014E3B"/>
    <w:pPr>
      <w:suppressAutoHyphens w:val="0"/>
      <w:spacing w:before="100" w:beforeAutospacing="1"/>
      <w:ind w:firstLine="709"/>
      <w:jc w:val="both"/>
    </w:pPr>
    <w:rPr>
      <w:lang w:eastAsia="en-US" w:bidi="en-US"/>
    </w:rPr>
  </w:style>
  <w:style w:type="character" w:customStyle="1" w:styleId="apple-converted-space">
    <w:name w:val="apple-converted-space"/>
    <w:rsid w:val="006C4EF9"/>
  </w:style>
  <w:style w:type="character" w:styleId="af8">
    <w:name w:val="Hyperlink"/>
    <w:unhideWhenUsed/>
    <w:rsid w:val="00671168"/>
    <w:rPr>
      <w:color w:val="000080"/>
      <w:u w:val="single"/>
    </w:rPr>
  </w:style>
  <w:style w:type="character" w:customStyle="1" w:styleId="serp-urlitem">
    <w:name w:val="serp-url__item"/>
    <w:rsid w:val="00671168"/>
  </w:style>
  <w:style w:type="character" w:customStyle="1" w:styleId="30">
    <w:name w:val="Заголовок 3 Знак"/>
    <w:link w:val="3"/>
    <w:rsid w:val="00652043"/>
    <w:rPr>
      <w:rFonts w:ascii="Arial" w:hAnsi="Arial" w:cs="Arial"/>
      <w:b/>
      <w:bCs/>
      <w:sz w:val="26"/>
      <w:szCs w:val="26"/>
      <w:lang w:eastAsia="ar-SA"/>
    </w:rPr>
  </w:style>
  <w:style w:type="character" w:customStyle="1" w:styleId="40">
    <w:name w:val="Заголовок 4 Знак"/>
    <w:link w:val="4"/>
    <w:rsid w:val="00652043"/>
    <w:rPr>
      <w:b/>
      <w:bCs/>
      <w:sz w:val="28"/>
      <w:szCs w:val="28"/>
      <w:lang w:eastAsia="ar-SA"/>
    </w:rPr>
  </w:style>
  <w:style w:type="character" w:customStyle="1" w:styleId="50">
    <w:name w:val="Заголовок 5 Знак"/>
    <w:link w:val="5"/>
    <w:rsid w:val="00652043"/>
    <w:rPr>
      <w:b/>
      <w:bCs/>
      <w:i/>
      <w:iCs/>
      <w:sz w:val="26"/>
      <w:szCs w:val="26"/>
      <w:lang w:eastAsia="ar-SA"/>
    </w:rPr>
  </w:style>
  <w:style w:type="character" w:styleId="af9">
    <w:name w:val="FollowedHyperlink"/>
    <w:uiPriority w:val="99"/>
    <w:unhideWhenUsed/>
    <w:rsid w:val="00652043"/>
    <w:rPr>
      <w:color w:val="800080"/>
      <w:u w:val="single"/>
    </w:rPr>
  </w:style>
  <w:style w:type="character" w:customStyle="1" w:styleId="af0">
    <w:name w:val="Верхний колонтитул Знак"/>
    <w:link w:val="af"/>
    <w:uiPriority w:val="99"/>
    <w:rsid w:val="00652043"/>
    <w:rPr>
      <w:sz w:val="24"/>
      <w:szCs w:val="24"/>
      <w:lang w:eastAsia="ar-SA"/>
    </w:rPr>
  </w:style>
  <w:style w:type="character" w:customStyle="1" w:styleId="aa">
    <w:name w:val="Нижний колонтитул Знак"/>
    <w:link w:val="a9"/>
    <w:uiPriority w:val="99"/>
    <w:rsid w:val="00652043"/>
    <w:rPr>
      <w:sz w:val="24"/>
      <w:szCs w:val="24"/>
      <w:lang w:eastAsia="ar-SA"/>
    </w:rPr>
  </w:style>
  <w:style w:type="paragraph" w:styleId="afa">
    <w:name w:val="footnote text"/>
    <w:basedOn w:val="a"/>
    <w:link w:val="afb"/>
    <w:rsid w:val="0018608B"/>
    <w:rPr>
      <w:sz w:val="20"/>
      <w:szCs w:val="20"/>
    </w:rPr>
  </w:style>
  <w:style w:type="character" w:customStyle="1" w:styleId="afb">
    <w:name w:val="Текст сноски Знак"/>
    <w:basedOn w:val="a0"/>
    <w:link w:val="afa"/>
    <w:rsid w:val="0018608B"/>
    <w:rPr>
      <w:lang w:eastAsia="ar-SA"/>
    </w:rPr>
  </w:style>
  <w:style w:type="character" w:styleId="afc">
    <w:name w:val="footnote reference"/>
    <w:basedOn w:val="a0"/>
    <w:rsid w:val="0018608B"/>
    <w:rPr>
      <w:vertAlign w:val="superscript"/>
    </w:rPr>
  </w:style>
  <w:style w:type="paragraph" w:customStyle="1" w:styleId="61">
    <w:name w:val="Заголовок 61"/>
    <w:basedOn w:val="a"/>
    <w:next w:val="a"/>
    <w:qFormat/>
    <w:rsid w:val="000000F8"/>
    <w:pPr>
      <w:keepNext/>
      <w:tabs>
        <w:tab w:val="num" w:pos="1152"/>
      </w:tabs>
      <w:ind w:left="1152" w:hanging="1152"/>
      <w:jc w:val="center"/>
      <w:outlineLvl w:val="5"/>
    </w:pPr>
    <w:rPr>
      <w:rFonts w:eastAsia="Calibri"/>
      <w:sz w:val="40"/>
      <w:szCs w:val="22"/>
      <w:lang w:eastAsia="en-US"/>
    </w:rPr>
  </w:style>
  <w:style w:type="character" w:customStyle="1" w:styleId="60">
    <w:name w:val="Заголовок 6 Знак"/>
    <w:basedOn w:val="a0"/>
    <w:link w:val="6"/>
    <w:rsid w:val="00496F03"/>
    <w:rPr>
      <w:rFonts w:ascii="Cambria" w:eastAsia="Times New Roman" w:hAnsi="Cambria" w:cs="Times New Roman"/>
      <w:i/>
      <w:iCs/>
      <w:color w:val="243F60"/>
      <w:sz w:val="24"/>
      <w:szCs w:val="24"/>
      <w:lang w:eastAsia="ar-SA"/>
    </w:rPr>
  </w:style>
  <w:style w:type="numbering" w:customStyle="1" w:styleId="1b">
    <w:name w:val="Нет списка1"/>
    <w:next w:val="a2"/>
    <w:uiPriority w:val="99"/>
    <w:semiHidden/>
    <w:unhideWhenUsed/>
    <w:rsid w:val="00AD490E"/>
  </w:style>
  <w:style w:type="character" w:customStyle="1" w:styleId="afd">
    <w:name w:val="Текст концевой сноски Знак"/>
    <w:basedOn w:val="a0"/>
    <w:link w:val="afe"/>
    <w:uiPriority w:val="99"/>
    <w:rsid w:val="00AD490E"/>
    <w:rPr>
      <w:lang w:eastAsia="ar-SA"/>
    </w:rPr>
  </w:style>
  <w:style w:type="paragraph" w:styleId="afe">
    <w:name w:val="endnote text"/>
    <w:basedOn w:val="a"/>
    <w:link w:val="afd"/>
    <w:uiPriority w:val="99"/>
    <w:unhideWhenUsed/>
    <w:rsid w:val="00AD490E"/>
    <w:rPr>
      <w:sz w:val="20"/>
      <w:szCs w:val="20"/>
    </w:rPr>
  </w:style>
  <w:style w:type="character" w:customStyle="1" w:styleId="1c">
    <w:name w:val="Текст концевой сноски Знак1"/>
    <w:basedOn w:val="a0"/>
    <w:rsid w:val="00AD490E"/>
    <w:rPr>
      <w:lang w:eastAsia="ar-SA"/>
    </w:rPr>
  </w:style>
  <w:style w:type="table" w:customStyle="1" w:styleId="41">
    <w:name w:val="Сетка таблицы4"/>
    <w:basedOn w:val="a1"/>
    <w:next w:val="af7"/>
    <w:uiPriority w:val="39"/>
    <w:rsid w:val="00AD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D490E"/>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uiPriority w:val="59"/>
    <w:rsid w:val="00AD490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uiPriority w:val="59"/>
    <w:rsid w:val="00AD49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7"/>
    <w:uiPriority w:val="59"/>
    <w:rsid w:val="00390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7"/>
    <w:uiPriority w:val="59"/>
    <w:rsid w:val="00BF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59"/>
    <w:rsid w:val="00BF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головок"/>
    <w:basedOn w:val="a"/>
    <w:next w:val="a4"/>
    <w:uiPriority w:val="99"/>
    <w:rsid w:val="00EE34E1"/>
    <w:pPr>
      <w:keepNext/>
      <w:spacing w:before="240" w:after="120"/>
    </w:pPr>
    <w:rPr>
      <w:rFonts w:ascii="Arial" w:eastAsia="MS Mincho" w:hAnsi="Arial" w:cs="Tahoma"/>
      <w:sz w:val="28"/>
      <w:szCs w:val="28"/>
    </w:rPr>
  </w:style>
  <w:style w:type="paragraph" w:customStyle="1" w:styleId="xl65">
    <w:name w:val="xl65"/>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66">
    <w:name w:val="xl66"/>
    <w:basedOn w:val="a"/>
    <w:rsid w:val="007D1D68"/>
    <w:pPr>
      <w:suppressAutoHyphens w:val="0"/>
      <w:spacing w:before="100" w:beforeAutospacing="1" w:after="100" w:afterAutospacing="1"/>
    </w:pPr>
    <w:rPr>
      <w:rFonts w:ascii="PT Astra Serif" w:hAnsi="PT Astra Serif"/>
      <w:b/>
      <w:bCs/>
      <w:sz w:val="16"/>
      <w:szCs w:val="16"/>
      <w:lang w:eastAsia="ru-RU"/>
    </w:rPr>
  </w:style>
  <w:style w:type="paragraph" w:customStyle="1" w:styleId="xl67">
    <w:name w:val="xl67"/>
    <w:basedOn w:val="a"/>
    <w:rsid w:val="007D1D68"/>
    <w:pPr>
      <w:suppressAutoHyphens w:val="0"/>
      <w:spacing w:before="100" w:beforeAutospacing="1" w:after="100" w:afterAutospacing="1"/>
    </w:pPr>
    <w:rPr>
      <w:rFonts w:ascii="PT Astra Serif" w:hAnsi="PT Astra Serif"/>
      <w:b/>
      <w:bCs/>
      <w:sz w:val="12"/>
      <w:szCs w:val="12"/>
      <w:lang w:eastAsia="ru-RU"/>
    </w:rPr>
  </w:style>
  <w:style w:type="paragraph" w:customStyle="1" w:styleId="xl68">
    <w:name w:val="xl68"/>
    <w:basedOn w:val="a"/>
    <w:rsid w:val="007D1D68"/>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9">
    <w:name w:val="xl69"/>
    <w:basedOn w:val="a"/>
    <w:rsid w:val="007D1D68"/>
    <w:pPr>
      <w:suppressAutoHyphens w:val="0"/>
      <w:spacing w:before="100" w:beforeAutospacing="1" w:after="100" w:afterAutospacing="1"/>
    </w:pPr>
    <w:rPr>
      <w:rFonts w:ascii="PT Astra Serif" w:hAnsi="PT Astra Serif"/>
      <w:lang w:eastAsia="ru-RU"/>
    </w:rPr>
  </w:style>
  <w:style w:type="paragraph" w:customStyle="1" w:styleId="xl70">
    <w:name w:val="xl70"/>
    <w:basedOn w:val="a"/>
    <w:rsid w:val="007D1D68"/>
    <w:pPr>
      <w:suppressAutoHyphens w:val="0"/>
      <w:spacing w:before="100" w:beforeAutospacing="1" w:after="100" w:afterAutospacing="1"/>
    </w:pPr>
    <w:rPr>
      <w:rFonts w:ascii="PT Astra Serif" w:hAnsi="PT Astra Serif"/>
      <w:b/>
      <w:bCs/>
      <w:sz w:val="14"/>
      <w:szCs w:val="14"/>
      <w:lang w:eastAsia="ru-RU"/>
    </w:rPr>
  </w:style>
  <w:style w:type="paragraph" w:customStyle="1" w:styleId="xl71">
    <w:name w:val="xl71"/>
    <w:basedOn w:val="a"/>
    <w:rsid w:val="007D1D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2">
    <w:name w:val="xl72"/>
    <w:basedOn w:val="a"/>
    <w:rsid w:val="007D1D68"/>
    <w:pPr>
      <w:pBdr>
        <w:top w:val="single" w:sz="4" w:space="0" w:color="auto"/>
        <w:left w:val="single" w:sz="4" w:space="0" w:color="auto"/>
        <w:right w:val="single" w:sz="4" w:space="0" w:color="auto"/>
      </w:pBdr>
      <w:suppressAutoHyphens w:val="0"/>
      <w:spacing w:before="100" w:beforeAutospacing="1" w:after="100" w:afterAutospacing="1"/>
      <w:jc w:val="center"/>
    </w:pPr>
    <w:rPr>
      <w:rFonts w:ascii="PT Astra Serif" w:hAnsi="PT Astra Serif"/>
      <w:lang w:eastAsia="ru-RU"/>
    </w:rPr>
  </w:style>
  <w:style w:type="paragraph" w:customStyle="1" w:styleId="xl73">
    <w:name w:val="xl73"/>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4">
    <w:name w:val="xl74"/>
    <w:basedOn w:val="a"/>
    <w:rsid w:val="007D1D68"/>
    <w:pPr>
      <w:suppressAutoHyphens w:val="0"/>
      <w:spacing w:before="100" w:beforeAutospacing="1" w:after="100" w:afterAutospacing="1"/>
    </w:pPr>
    <w:rPr>
      <w:rFonts w:ascii="PT Astra Serif" w:hAnsi="PT Astra Serif"/>
      <w:sz w:val="12"/>
      <w:szCs w:val="12"/>
      <w:lang w:eastAsia="ru-RU"/>
    </w:rPr>
  </w:style>
  <w:style w:type="paragraph" w:customStyle="1" w:styleId="xl75">
    <w:name w:val="xl75"/>
    <w:basedOn w:val="a"/>
    <w:rsid w:val="007D1D68"/>
    <w:pPr>
      <w:pBdr>
        <w:left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6">
    <w:name w:val="xl76"/>
    <w:basedOn w:val="a"/>
    <w:rsid w:val="007D1D68"/>
    <w:pPr>
      <w:pBdr>
        <w:left w:val="single" w:sz="4" w:space="0" w:color="auto"/>
        <w:right w:val="single" w:sz="4" w:space="0" w:color="auto"/>
      </w:pBdr>
      <w:suppressAutoHyphens w:val="0"/>
      <w:spacing w:before="100" w:beforeAutospacing="1" w:after="100" w:afterAutospacing="1"/>
      <w:jc w:val="center"/>
    </w:pPr>
    <w:rPr>
      <w:rFonts w:ascii="PT Astra Serif" w:hAnsi="PT Astra Serif"/>
      <w:lang w:eastAsia="ru-RU"/>
    </w:rPr>
  </w:style>
  <w:style w:type="paragraph" w:customStyle="1" w:styleId="xl77">
    <w:name w:val="xl77"/>
    <w:basedOn w:val="a"/>
    <w:rsid w:val="007D1D68"/>
    <w:pPr>
      <w:suppressAutoHyphens w:val="0"/>
      <w:spacing w:before="100" w:beforeAutospacing="1" w:after="100" w:afterAutospacing="1"/>
    </w:pPr>
    <w:rPr>
      <w:rFonts w:ascii="PT Astra Serif" w:hAnsi="PT Astra Serif"/>
      <w:sz w:val="14"/>
      <w:szCs w:val="14"/>
      <w:lang w:eastAsia="ru-RU"/>
    </w:rPr>
  </w:style>
  <w:style w:type="paragraph" w:customStyle="1" w:styleId="xl78">
    <w:name w:val="xl78"/>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8"/>
      <w:szCs w:val="18"/>
      <w:lang w:eastAsia="ru-RU"/>
    </w:rPr>
  </w:style>
  <w:style w:type="paragraph" w:customStyle="1" w:styleId="xl79">
    <w:name w:val="xl79"/>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0">
    <w:name w:val="xl80"/>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PT Astra Serif" w:hAnsi="PT Astra Serif"/>
      <w:lang w:eastAsia="ru-RU"/>
    </w:rPr>
  </w:style>
  <w:style w:type="paragraph" w:customStyle="1" w:styleId="xl81">
    <w:name w:val="xl81"/>
    <w:basedOn w:val="a"/>
    <w:rsid w:val="007D1D68"/>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ascii="PT Astra Serif" w:hAnsi="PT Astra Serif"/>
      <w:lang w:eastAsia="ru-RU"/>
    </w:rPr>
  </w:style>
  <w:style w:type="paragraph" w:customStyle="1" w:styleId="xl82">
    <w:name w:val="xl82"/>
    <w:basedOn w:val="a"/>
    <w:rsid w:val="007D1D68"/>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textAlignment w:val="center"/>
    </w:pPr>
    <w:rPr>
      <w:rFonts w:ascii="PT Astra Serif" w:hAnsi="PT Astra Serif"/>
      <w:b/>
      <w:bCs/>
      <w:lang w:eastAsia="ru-RU"/>
    </w:rPr>
  </w:style>
  <w:style w:type="paragraph" w:customStyle="1" w:styleId="xl83">
    <w:name w:val="xl83"/>
    <w:basedOn w:val="a"/>
    <w:rsid w:val="007D1D68"/>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ascii="PT Astra Serif" w:hAnsi="PT Astra Serif"/>
      <w:lang w:eastAsia="ru-RU"/>
    </w:rPr>
  </w:style>
  <w:style w:type="paragraph" w:customStyle="1" w:styleId="xl84">
    <w:name w:val="xl84"/>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5">
    <w:name w:val="xl85"/>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lang w:eastAsia="ru-RU"/>
    </w:rPr>
  </w:style>
  <w:style w:type="paragraph" w:customStyle="1" w:styleId="xl86">
    <w:name w:val="xl86"/>
    <w:basedOn w:val="a"/>
    <w:rsid w:val="007D1D6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7">
    <w:name w:val="xl87"/>
    <w:basedOn w:val="a"/>
    <w:rsid w:val="007D1D6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8">
    <w:name w:val="xl88"/>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9">
    <w:name w:val="xl89"/>
    <w:basedOn w:val="a"/>
    <w:rsid w:val="007D1D68"/>
    <w:pPr>
      <w:pBdr>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0">
    <w:name w:val="xl90"/>
    <w:basedOn w:val="a"/>
    <w:rsid w:val="007D1D68"/>
    <w:pPr>
      <w:pBdr>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1">
    <w:name w:val="xl91"/>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2">
    <w:name w:val="xl92"/>
    <w:basedOn w:val="a"/>
    <w:rsid w:val="007D1D68"/>
    <w:pPr>
      <w:suppressAutoHyphens w:val="0"/>
      <w:spacing w:before="100" w:beforeAutospacing="1" w:after="100" w:afterAutospacing="1"/>
    </w:pPr>
    <w:rPr>
      <w:rFonts w:ascii="PT Astra Serif" w:hAnsi="PT Astra Serif"/>
      <w:sz w:val="13"/>
      <w:szCs w:val="13"/>
      <w:lang w:eastAsia="ru-RU"/>
    </w:rPr>
  </w:style>
  <w:style w:type="paragraph" w:customStyle="1" w:styleId="xl93">
    <w:name w:val="xl93"/>
    <w:basedOn w:val="a"/>
    <w:rsid w:val="007D1D68"/>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ascii="PT Astra Serif" w:hAnsi="PT Astra Serif"/>
      <w:sz w:val="18"/>
      <w:szCs w:val="18"/>
      <w:lang w:eastAsia="ru-RU"/>
    </w:rPr>
  </w:style>
  <w:style w:type="paragraph" w:customStyle="1" w:styleId="xl94">
    <w:name w:val="xl94"/>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5">
    <w:name w:val="xl95"/>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i/>
      <w:iCs/>
      <w:lang w:eastAsia="ru-RU"/>
    </w:rPr>
  </w:style>
  <w:style w:type="paragraph" w:customStyle="1" w:styleId="xl96">
    <w:name w:val="xl96"/>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7">
    <w:name w:val="xl97"/>
    <w:basedOn w:val="a"/>
    <w:rsid w:val="007D1D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PT Astra Serif" w:hAnsi="PT Astra Serif"/>
      <w:lang w:eastAsia="ru-RU"/>
    </w:rPr>
  </w:style>
  <w:style w:type="paragraph" w:customStyle="1" w:styleId="xl98">
    <w:name w:val="xl98"/>
    <w:basedOn w:val="a"/>
    <w:rsid w:val="007D1D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PT Astra Serif" w:hAnsi="PT Astra Serif"/>
      <w:lang w:eastAsia="ru-RU"/>
    </w:rPr>
  </w:style>
  <w:style w:type="paragraph" w:customStyle="1" w:styleId="xl99">
    <w:name w:val="xl99"/>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lang w:eastAsia="ru-RU"/>
    </w:rPr>
  </w:style>
  <w:style w:type="paragraph" w:customStyle="1" w:styleId="xl100">
    <w:name w:val="xl100"/>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1">
    <w:name w:val="xl101"/>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lang w:eastAsia="ru-RU"/>
    </w:rPr>
  </w:style>
  <w:style w:type="paragraph" w:customStyle="1" w:styleId="xl102">
    <w:name w:val="xl102"/>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3">
    <w:name w:val="xl103"/>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4">
    <w:name w:val="xl104"/>
    <w:basedOn w:val="a"/>
    <w:rsid w:val="007D1D68"/>
    <w:pPr>
      <w:shd w:val="clear" w:color="000000" w:fill="FFFFFF"/>
      <w:suppressAutoHyphens w:val="0"/>
      <w:spacing w:before="100" w:beforeAutospacing="1" w:after="100" w:afterAutospacing="1"/>
    </w:pPr>
    <w:rPr>
      <w:rFonts w:ascii="PT Astra Serif" w:hAnsi="PT Astra Serif"/>
      <w:sz w:val="14"/>
      <w:szCs w:val="14"/>
      <w:lang w:eastAsia="ru-RU"/>
    </w:rPr>
  </w:style>
  <w:style w:type="paragraph" w:customStyle="1" w:styleId="xl105">
    <w:name w:val="xl105"/>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PT Astra Serif" w:hAnsi="PT Astra Serif"/>
      <w:lang w:eastAsia="ru-RU"/>
    </w:rPr>
  </w:style>
  <w:style w:type="paragraph" w:customStyle="1" w:styleId="xl106">
    <w:name w:val="xl106"/>
    <w:basedOn w:val="a"/>
    <w:rsid w:val="007D1D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7">
    <w:name w:val="xl107"/>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8">
    <w:name w:val="xl108"/>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9">
    <w:name w:val="xl109"/>
    <w:basedOn w:val="a"/>
    <w:rsid w:val="007D1D68"/>
    <w:pPr>
      <w:pBdr>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110">
    <w:name w:val="xl110"/>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2">
    <w:name w:val="xl112"/>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3">
    <w:name w:val="xl113"/>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4">
    <w:name w:val="xl114"/>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5">
    <w:name w:val="xl115"/>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6">
    <w:name w:val="xl116"/>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7">
    <w:name w:val="xl117"/>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18">
    <w:name w:val="xl118"/>
    <w:basedOn w:val="a"/>
    <w:rsid w:val="007D1D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19">
    <w:name w:val="xl119"/>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20">
    <w:name w:val="xl120"/>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21">
    <w:name w:val="xl121"/>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22">
    <w:name w:val="xl122"/>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PT Astra Serif" w:hAnsi="PT Astra Serif"/>
      <w:lang w:eastAsia="ru-RU"/>
    </w:rPr>
  </w:style>
  <w:style w:type="paragraph" w:customStyle="1" w:styleId="xl123">
    <w:name w:val="xl123"/>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sz w:val="18"/>
      <w:szCs w:val="18"/>
      <w:lang w:eastAsia="ru-RU"/>
    </w:rPr>
  </w:style>
  <w:style w:type="paragraph" w:customStyle="1" w:styleId="xl124">
    <w:name w:val="xl124"/>
    <w:basedOn w:val="a"/>
    <w:rsid w:val="007D1D68"/>
    <w:pP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125">
    <w:name w:val="xl125"/>
    <w:basedOn w:val="a"/>
    <w:rsid w:val="007D1D68"/>
    <w:pP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126">
    <w:name w:val="xl126"/>
    <w:basedOn w:val="a"/>
    <w:rsid w:val="007D1D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127">
    <w:name w:val="xl127"/>
    <w:basedOn w:val="a"/>
    <w:rsid w:val="007D1D68"/>
    <w:pPr>
      <w:pBdr>
        <w:left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128">
    <w:name w:val="xl128"/>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3"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E5"/>
    <w:pPr>
      <w:suppressAutoHyphens/>
    </w:pPr>
    <w:rPr>
      <w:sz w:val="24"/>
      <w:szCs w:val="24"/>
      <w:lang w:eastAsia="ar-SA"/>
    </w:rPr>
  </w:style>
  <w:style w:type="paragraph" w:styleId="1">
    <w:name w:val="heading 1"/>
    <w:basedOn w:val="a"/>
    <w:next w:val="a"/>
    <w:link w:val="10"/>
    <w:qFormat/>
    <w:rsid w:val="0091040E"/>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91040E"/>
    <w:pPr>
      <w:keepNext/>
      <w:tabs>
        <w:tab w:val="num" w:pos="576"/>
      </w:tabs>
      <w:ind w:firstLine="539"/>
      <w:jc w:val="center"/>
      <w:outlineLvl w:val="1"/>
    </w:pPr>
    <w:rPr>
      <w:b/>
      <w:sz w:val="28"/>
      <w:szCs w:val="28"/>
    </w:rPr>
  </w:style>
  <w:style w:type="paragraph" w:styleId="3">
    <w:name w:val="heading 3"/>
    <w:basedOn w:val="a"/>
    <w:next w:val="a"/>
    <w:link w:val="30"/>
    <w:qFormat/>
    <w:rsid w:val="0091040E"/>
    <w:pPr>
      <w:keepNext/>
      <w:widowControl w:val="0"/>
      <w:tabs>
        <w:tab w:val="num" w:pos="720"/>
      </w:tabs>
      <w:suppressAutoHyphens w:val="0"/>
      <w:autoSpaceDE w:val="0"/>
      <w:spacing w:before="240" w:after="60"/>
      <w:ind w:left="720" w:hanging="720"/>
      <w:outlineLvl w:val="2"/>
    </w:pPr>
    <w:rPr>
      <w:rFonts w:ascii="Arial" w:hAnsi="Arial"/>
      <w:b/>
      <w:bCs/>
      <w:sz w:val="26"/>
      <w:szCs w:val="26"/>
    </w:rPr>
  </w:style>
  <w:style w:type="paragraph" w:styleId="4">
    <w:name w:val="heading 4"/>
    <w:basedOn w:val="a"/>
    <w:next w:val="a"/>
    <w:link w:val="40"/>
    <w:qFormat/>
    <w:rsid w:val="0091040E"/>
    <w:pPr>
      <w:keepNext/>
      <w:widowControl w:val="0"/>
      <w:tabs>
        <w:tab w:val="num" w:pos="864"/>
      </w:tabs>
      <w:suppressAutoHyphens w:val="0"/>
      <w:autoSpaceDE w:val="0"/>
      <w:spacing w:before="240" w:after="60"/>
      <w:ind w:left="864" w:hanging="864"/>
      <w:outlineLvl w:val="3"/>
    </w:pPr>
    <w:rPr>
      <w:b/>
      <w:bCs/>
      <w:sz w:val="28"/>
      <w:szCs w:val="28"/>
    </w:rPr>
  </w:style>
  <w:style w:type="paragraph" w:styleId="5">
    <w:name w:val="heading 5"/>
    <w:basedOn w:val="a"/>
    <w:next w:val="a"/>
    <w:link w:val="50"/>
    <w:qFormat/>
    <w:rsid w:val="0091040E"/>
    <w:pPr>
      <w:tabs>
        <w:tab w:val="num" w:pos="1008"/>
      </w:tabs>
      <w:spacing w:before="240" w:after="60"/>
      <w:ind w:left="1008" w:hanging="1008"/>
      <w:outlineLvl w:val="4"/>
    </w:pPr>
    <w:rPr>
      <w:b/>
      <w:bCs/>
      <w:i/>
      <w:iCs/>
      <w:sz w:val="26"/>
      <w:szCs w:val="26"/>
    </w:rPr>
  </w:style>
  <w:style w:type="paragraph" w:styleId="6">
    <w:name w:val="heading 6"/>
    <w:basedOn w:val="a"/>
    <w:next w:val="a"/>
    <w:link w:val="60"/>
    <w:unhideWhenUsed/>
    <w:qFormat/>
    <w:rsid w:val="00496F0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1040E"/>
    <w:rPr>
      <w:rFonts w:ascii="Symbol" w:hAnsi="Symbol"/>
    </w:rPr>
  </w:style>
  <w:style w:type="character" w:customStyle="1" w:styleId="WW8Num3z0">
    <w:name w:val="WW8Num3z0"/>
    <w:rsid w:val="0091040E"/>
    <w:rPr>
      <w:rFonts w:ascii="Symbol" w:hAnsi="Symbol" w:cs="Times New Roman"/>
    </w:rPr>
  </w:style>
  <w:style w:type="character" w:customStyle="1" w:styleId="WW8Num5z0">
    <w:name w:val="WW8Num5z0"/>
    <w:rsid w:val="0091040E"/>
    <w:rPr>
      <w:rFonts w:ascii="Symbol" w:hAnsi="Symbol"/>
      <w:color w:val="auto"/>
    </w:rPr>
  </w:style>
  <w:style w:type="character" w:customStyle="1" w:styleId="WW8Num6z3">
    <w:name w:val="WW8Num6z3"/>
    <w:rsid w:val="0091040E"/>
    <w:rPr>
      <w:rFonts w:ascii="Symbol" w:hAnsi="Symbol"/>
    </w:rPr>
  </w:style>
  <w:style w:type="character" w:customStyle="1" w:styleId="WW8Num8z0">
    <w:name w:val="WW8Num8z0"/>
    <w:rsid w:val="0091040E"/>
    <w:rPr>
      <w:rFonts w:ascii="Symbol" w:hAnsi="Symbol"/>
    </w:rPr>
  </w:style>
  <w:style w:type="character" w:customStyle="1" w:styleId="WW8Num9z0">
    <w:name w:val="WW8Num9z0"/>
    <w:rsid w:val="0091040E"/>
    <w:rPr>
      <w:rFonts w:ascii="Symbol" w:hAnsi="Symbol"/>
    </w:rPr>
  </w:style>
  <w:style w:type="character" w:customStyle="1" w:styleId="WW8Num10z0">
    <w:name w:val="WW8Num10z0"/>
    <w:rsid w:val="0091040E"/>
    <w:rPr>
      <w:rFonts w:ascii="Times New Roman" w:eastAsia="Times New Roman" w:hAnsi="Times New Roman" w:cs="Times New Roman"/>
    </w:rPr>
  </w:style>
  <w:style w:type="character" w:customStyle="1" w:styleId="WW8Num11z0">
    <w:name w:val="WW8Num11z0"/>
    <w:rsid w:val="0091040E"/>
    <w:rPr>
      <w:rFonts w:ascii="Symbol" w:hAnsi="Symbol"/>
    </w:rPr>
  </w:style>
  <w:style w:type="character" w:customStyle="1" w:styleId="WW8Num11z1">
    <w:name w:val="WW8Num11z1"/>
    <w:rsid w:val="0091040E"/>
    <w:rPr>
      <w:rFonts w:ascii="Courier New" w:hAnsi="Courier New" w:cs="Courier New"/>
    </w:rPr>
  </w:style>
  <w:style w:type="character" w:customStyle="1" w:styleId="WW8Num11z2">
    <w:name w:val="WW8Num11z2"/>
    <w:rsid w:val="0091040E"/>
    <w:rPr>
      <w:rFonts w:ascii="Wingdings" w:hAnsi="Wingdings"/>
    </w:rPr>
  </w:style>
  <w:style w:type="character" w:customStyle="1" w:styleId="11">
    <w:name w:val="Основной шрифт абзаца1"/>
    <w:rsid w:val="0091040E"/>
  </w:style>
  <w:style w:type="character" w:styleId="a3">
    <w:name w:val="page number"/>
    <w:basedOn w:val="11"/>
    <w:rsid w:val="0091040E"/>
  </w:style>
  <w:style w:type="character" w:customStyle="1" w:styleId="21">
    <w:name w:val="Знак Знак2"/>
    <w:rsid w:val="0091040E"/>
    <w:rPr>
      <w:rFonts w:ascii="Arial" w:hAnsi="Arial" w:cs="Arial"/>
      <w:b/>
      <w:bCs/>
      <w:sz w:val="26"/>
      <w:szCs w:val="26"/>
      <w:lang w:val="ru-RU" w:eastAsia="ar-SA" w:bidi="ar-SA"/>
    </w:rPr>
  </w:style>
  <w:style w:type="paragraph" w:customStyle="1" w:styleId="12">
    <w:name w:val="Заголовок1"/>
    <w:basedOn w:val="a"/>
    <w:next w:val="a4"/>
    <w:uiPriority w:val="99"/>
    <w:rsid w:val="0091040E"/>
    <w:pPr>
      <w:keepNext/>
      <w:spacing w:before="240" w:after="120"/>
    </w:pPr>
    <w:rPr>
      <w:rFonts w:ascii="Arial" w:eastAsia="MS Mincho" w:hAnsi="Arial" w:cs="Tahoma"/>
      <w:sz w:val="28"/>
      <w:szCs w:val="28"/>
    </w:rPr>
  </w:style>
  <w:style w:type="paragraph" w:styleId="a4">
    <w:name w:val="Body Text"/>
    <w:basedOn w:val="a"/>
    <w:link w:val="a5"/>
    <w:uiPriority w:val="99"/>
    <w:rsid w:val="0091040E"/>
    <w:pPr>
      <w:jc w:val="both"/>
    </w:pPr>
    <w:rPr>
      <w:szCs w:val="20"/>
    </w:rPr>
  </w:style>
  <w:style w:type="paragraph" w:styleId="a6">
    <w:name w:val="List"/>
    <w:basedOn w:val="a4"/>
    <w:uiPriority w:val="99"/>
    <w:rsid w:val="0091040E"/>
    <w:rPr>
      <w:rFonts w:cs="Tahoma"/>
    </w:rPr>
  </w:style>
  <w:style w:type="paragraph" w:customStyle="1" w:styleId="13">
    <w:name w:val="Название1"/>
    <w:basedOn w:val="a"/>
    <w:uiPriority w:val="99"/>
    <w:rsid w:val="0091040E"/>
    <w:pPr>
      <w:suppressLineNumbers/>
      <w:spacing w:before="120" w:after="120"/>
    </w:pPr>
    <w:rPr>
      <w:rFonts w:cs="Tahoma"/>
      <w:i/>
      <w:iCs/>
    </w:rPr>
  </w:style>
  <w:style w:type="paragraph" w:customStyle="1" w:styleId="14">
    <w:name w:val="Указатель1"/>
    <w:basedOn w:val="a"/>
    <w:uiPriority w:val="99"/>
    <w:rsid w:val="0091040E"/>
    <w:pPr>
      <w:suppressLineNumbers/>
    </w:pPr>
    <w:rPr>
      <w:rFonts w:cs="Tahoma"/>
    </w:rPr>
  </w:style>
  <w:style w:type="paragraph" w:customStyle="1" w:styleId="22">
    <w:name w:val="Основной текст с отступом 22"/>
    <w:basedOn w:val="a"/>
    <w:uiPriority w:val="99"/>
    <w:rsid w:val="0091040E"/>
    <w:pPr>
      <w:spacing w:after="120" w:line="480" w:lineRule="auto"/>
      <w:ind w:left="283"/>
    </w:pPr>
  </w:style>
  <w:style w:type="paragraph" w:customStyle="1" w:styleId="210">
    <w:name w:val="Основной текст с отступом 21"/>
    <w:basedOn w:val="a"/>
    <w:uiPriority w:val="99"/>
    <w:rsid w:val="0091040E"/>
    <w:pPr>
      <w:spacing w:line="360" w:lineRule="auto"/>
      <w:ind w:firstLine="851"/>
    </w:pPr>
    <w:rPr>
      <w:szCs w:val="20"/>
    </w:rPr>
  </w:style>
  <w:style w:type="paragraph" w:customStyle="1" w:styleId="33">
    <w:name w:val="Основной текст с отступом 33"/>
    <w:basedOn w:val="a"/>
    <w:rsid w:val="0091040E"/>
    <w:pPr>
      <w:spacing w:line="360" w:lineRule="auto"/>
      <w:ind w:firstLine="851"/>
      <w:jc w:val="both"/>
    </w:pPr>
    <w:rPr>
      <w:szCs w:val="20"/>
    </w:rPr>
  </w:style>
  <w:style w:type="paragraph" w:customStyle="1" w:styleId="31">
    <w:name w:val="Основной текст с отступом 31"/>
    <w:basedOn w:val="a"/>
    <w:uiPriority w:val="99"/>
    <w:rsid w:val="0091040E"/>
    <w:pPr>
      <w:spacing w:line="360" w:lineRule="auto"/>
      <w:ind w:firstLine="851"/>
      <w:jc w:val="both"/>
    </w:pPr>
    <w:rPr>
      <w:szCs w:val="20"/>
    </w:rPr>
  </w:style>
  <w:style w:type="paragraph" w:styleId="a7">
    <w:name w:val="Body Text Indent"/>
    <w:basedOn w:val="a"/>
    <w:link w:val="a8"/>
    <w:uiPriority w:val="99"/>
    <w:rsid w:val="0091040E"/>
    <w:pPr>
      <w:spacing w:after="120"/>
      <w:ind w:left="283"/>
    </w:pPr>
  </w:style>
  <w:style w:type="paragraph" w:customStyle="1" w:styleId="310">
    <w:name w:val="Основной текст 31"/>
    <w:basedOn w:val="a"/>
    <w:uiPriority w:val="99"/>
    <w:rsid w:val="0091040E"/>
    <w:pPr>
      <w:widowControl w:val="0"/>
      <w:jc w:val="both"/>
    </w:pPr>
    <w:rPr>
      <w:rFonts w:eastAsia="Arial Unicode MS"/>
      <w:kern w:val="1"/>
      <w:szCs w:val="20"/>
    </w:rPr>
  </w:style>
  <w:style w:type="paragraph" w:customStyle="1" w:styleId="15">
    <w:name w:val="Название объекта1"/>
    <w:basedOn w:val="a"/>
    <w:next w:val="a"/>
    <w:uiPriority w:val="99"/>
    <w:rsid w:val="0091040E"/>
    <w:pPr>
      <w:widowControl w:val="0"/>
    </w:pPr>
    <w:rPr>
      <w:rFonts w:eastAsia="Arial Unicode MS"/>
      <w:b/>
      <w:bCs/>
      <w:kern w:val="1"/>
      <w:sz w:val="20"/>
      <w:szCs w:val="20"/>
    </w:rPr>
  </w:style>
  <w:style w:type="paragraph" w:styleId="a9">
    <w:name w:val="footer"/>
    <w:basedOn w:val="a"/>
    <w:link w:val="aa"/>
    <w:uiPriority w:val="99"/>
    <w:rsid w:val="0091040E"/>
    <w:pPr>
      <w:tabs>
        <w:tab w:val="center" w:pos="4677"/>
        <w:tab w:val="right" w:pos="9355"/>
      </w:tabs>
    </w:pPr>
  </w:style>
  <w:style w:type="paragraph" w:customStyle="1" w:styleId="32">
    <w:name w:val="Основной текст с отступом 32"/>
    <w:basedOn w:val="a"/>
    <w:uiPriority w:val="99"/>
    <w:rsid w:val="0091040E"/>
    <w:pPr>
      <w:spacing w:after="120"/>
      <w:ind w:left="283"/>
    </w:pPr>
    <w:rPr>
      <w:sz w:val="16"/>
      <w:szCs w:val="16"/>
    </w:rPr>
  </w:style>
  <w:style w:type="paragraph" w:customStyle="1" w:styleId="xl25">
    <w:name w:val="xl25"/>
    <w:basedOn w:val="a"/>
    <w:uiPriority w:val="99"/>
    <w:rsid w:val="0091040E"/>
    <w:pPr>
      <w:suppressAutoHyphens w:val="0"/>
      <w:autoSpaceDE w:val="0"/>
      <w:spacing w:before="100" w:after="100"/>
    </w:pPr>
  </w:style>
  <w:style w:type="paragraph" w:customStyle="1" w:styleId="23">
    <w:name w:val="Основной текст с отступом 23"/>
    <w:basedOn w:val="a"/>
    <w:uiPriority w:val="99"/>
    <w:rsid w:val="0091040E"/>
    <w:pPr>
      <w:widowControl w:val="0"/>
      <w:suppressAutoHyphens w:val="0"/>
      <w:autoSpaceDE w:val="0"/>
      <w:spacing w:after="120" w:line="480" w:lineRule="auto"/>
      <w:ind w:left="283"/>
    </w:pPr>
    <w:rPr>
      <w:sz w:val="20"/>
      <w:szCs w:val="20"/>
    </w:rPr>
  </w:style>
  <w:style w:type="paragraph" w:styleId="ab">
    <w:name w:val="Normal (Web)"/>
    <w:basedOn w:val="a"/>
    <w:uiPriority w:val="99"/>
    <w:rsid w:val="0091040E"/>
    <w:pPr>
      <w:spacing w:before="280" w:after="280"/>
    </w:pPr>
  </w:style>
  <w:style w:type="paragraph" w:customStyle="1" w:styleId="ac">
    <w:name w:val="Содержимое таблицы"/>
    <w:basedOn w:val="a"/>
    <w:uiPriority w:val="99"/>
    <w:rsid w:val="0091040E"/>
    <w:pPr>
      <w:widowControl w:val="0"/>
      <w:suppressLineNumbers/>
    </w:pPr>
    <w:rPr>
      <w:rFonts w:eastAsia="Andale Sans UI"/>
      <w:kern w:val="1"/>
    </w:rPr>
  </w:style>
  <w:style w:type="paragraph" w:customStyle="1" w:styleId="211">
    <w:name w:val="Основной текст 21"/>
    <w:basedOn w:val="a"/>
    <w:uiPriority w:val="99"/>
    <w:rsid w:val="0091040E"/>
    <w:pPr>
      <w:jc w:val="center"/>
    </w:pPr>
    <w:rPr>
      <w:b/>
      <w:sz w:val="34"/>
    </w:rPr>
  </w:style>
  <w:style w:type="paragraph" w:customStyle="1" w:styleId="ad">
    <w:name w:val="Заголовок таблицы"/>
    <w:basedOn w:val="ac"/>
    <w:uiPriority w:val="99"/>
    <w:rsid w:val="0091040E"/>
    <w:pPr>
      <w:jc w:val="center"/>
    </w:pPr>
    <w:rPr>
      <w:b/>
      <w:bCs/>
    </w:rPr>
  </w:style>
  <w:style w:type="paragraph" w:customStyle="1" w:styleId="ae">
    <w:name w:val="Содержимое врезки"/>
    <w:basedOn w:val="a4"/>
    <w:uiPriority w:val="99"/>
    <w:rsid w:val="0091040E"/>
  </w:style>
  <w:style w:type="paragraph" w:styleId="af">
    <w:name w:val="header"/>
    <w:basedOn w:val="a"/>
    <w:link w:val="af0"/>
    <w:uiPriority w:val="99"/>
    <w:rsid w:val="0091040E"/>
    <w:pPr>
      <w:suppressLineNumbers/>
      <w:tabs>
        <w:tab w:val="center" w:pos="4818"/>
        <w:tab w:val="right" w:pos="9637"/>
      </w:tabs>
    </w:pPr>
  </w:style>
  <w:style w:type="paragraph" w:customStyle="1" w:styleId="af1">
    <w:name w:val="Иллюстрация"/>
    <w:basedOn w:val="a"/>
    <w:uiPriority w:val="99"/>
    <w:rsid w:val="00EC32F6"/>
    <w:pPr>
      <w:widowControl w:val="0"/>
      <w:suppressLineNumbers/>
      <w:spacing w:before="120" w:after="120"/>
    </w:pPr>
    <w:rPr>
      <w:rFonts w:ascii="Arial" w:eastAsia="Lucida Sans Unicode" w:hAnsi="Arial" w:cs="Tahoma"/>
      <w:i/>
      <w:iCs/>
      <w:kern w:val="1"/>
      <w:sz w:val="20"/>
    </w:rPr>
  </w:style>
  <w:style w:type="paragraph" w:customStyle="1" w:styleId="16">
    <w:name w:val="Текст1"/>
    <w:basedOn w:val="a"/>
    <w:uiPriority w:val="99"/>
    <w:rsid w:val="00EC32F6"/>
    <w:pPr>
      <w:widowControl w:val="0"/>
      <w:suppressLineNumbers/>
      <w:spacing w:before="120" w:after="120"/>
    </w:pPr>
    <w:rPr>
      <w:rFonts w:ascii="Arial" w:eastAsia="Lucida Sans Unicode" w:hAnsi="Arial" w:cs="Tahoma"/>
      <w:i/>
      <w:iCs/>
      <w:kern w:val="1"/>
      <w:sz w:val="20"/>
    </w:rPr>
  </w:style>
  <w:style w:type="paragraph" w:styleId="34">
    <w:name w:val="Body Text Indent 3"/>
    <w:basedOn w:val="a"/>
    <w:link w:val="35"/>
    <w:uiPriority w:val="99"/>
    <w:unhideWhenUsed/>
    <w:rsid w:val="00EC32F6"/>
    <w:pPr>
      <w:suppressAutoHyphens w:val="0"/>
      <w:spacing w:after="120" w:line="276" w:lineRule="auto"/>
      <w:ind w:left="283"/>
    </w:pPr>
    <w:rPr>
      <w:sz w:val="16"/>
      <w:szCs w:val="16"/>
      <w:lang w:eastAsia="ru-RU"/>
    </w:rPr>
  </w:style>
  <w:style w:type="character" w:customStyle="1" w:styleId="35">
    <w:name w:val="Основной текст с отступом 3 Знак"/>
    <w:link w:val="34"/>
    <w:uiPriority w:val="99"/>
    <w:rsid w:val="00EC32F6"/>
    <w:rPr>
      <w:sz w:val="16"/>
      <w:szCs w:val="16"/>
      <w:lang w:val="ru-RU" w:eastAsia="ru-RU" w:bidi="ar-SA"/>
    </w:rPr>
  </w:style>
  <w:style w:type="character" w:customStyle="1" w:styleId="a8">
    <w:name w:val="Основной текст с отступом Знак"/>
    <w:link w:val="a7"/>
    <w:uiPriority w:val="99"/>
    <w:rsid w:val="00146E05"/>
    <w:rPr>
      <w:sz w:val="24"/>
      <w:szCs w:val="24"/>
      <w:lang w:eastAsia="ar-SA"/>
    </w:rPr>
  </w:style>
  <w:style w:type="character" w:customStyle="1" w:styleId="a5">
    <w:name w:val="Основной текст Знак"/>
    <w:link w:val="a4"/>
    <w:uiPriority w:val="99"/>
    <w:rsid w:val="006073B8"/>
    <w:rPr>
      <w:sz w:val="24"/>
      <w:lang w:eastAsia="ar-SA"/>
    </w:rPr>
  </w:style>
  <w:style w:type="paragraph" w:customStyle="1" w:styleId="220">
    <w:name w:val="Основной текст 22"/>
    <w:basedOn w:val="a"/>
    <w:uiPriority w:val="99"/>
    <w:rsid w:val="00090C64"/>
    <w:pPr>
      <w:widowControl w:val="0"/>
      <w:jc w:val="center"/>
    </w:pPr>
    <w:rPr>
      <w:rFonts w:eastAsia="Andale Sans UI"/>
      <w:b/>
      <w:kern w:val="1"/>
      <w:sz w:val="34"/>
    </w:rPr>
  </w:style>
  <w:style w:type="character" w:customStyle="1" w:styleId="apple-style-span">
    <w:name w:val="apple-style-span"/>
    <w:rsid w:val="00D92F94"/>
  </w:style>
  <w:style w:type="paragraph" w:customStyle="1" w:styleId="130">
    <w:name w:val="Обычный + 13 пт"/>
    <w:aliases w:val="Первая строка:  1,25 см,25 см + TimesNewRoman,Черный"/>
    <w:basedOn w:val="a"/>
    <w:rsid w:val="00511D49"/>
    <w:pPr>
      <w:widowControl w:val="0"/>
      <w:suppressAutoHyphens w:val="0"/>
      <w:autoSpaceDE w:val="0"/>
      <w:autoSpaceDN w:val="0"/>
      <w:snapToGrid w:val="0"/>
      <w:ind w:firstLine="708"/>
      <w:jc w:val="both"/>
    </w:pPr>
    <w:rPr>
      <w:sz w:val="26"/>
      <w:lang w:eastAsia="ru-RU"/>
    </w:rPr>
  </w:style>
  <w:style w:type="paragraph" w:styleId="af2">
    <w:name w:val="Balloon Text"/>
    <w:basedOn w:val="a"/>
    <w:link w:val="af3"/>
    <w:uiPriority w:val="99"/>
    <w:rsid w:val="00276E73"/>
    <w:rPr>
      <w:rFonts w:ascii="Tahoma" w:hAnsi="Tahoma"/>
      <w:sz w:val="16"/>
      <w:szCs w:val="16"/>
    </w:rPr>
  </w:style>
  <w:style w:type="character" w:customStyle="1" w:styleId="af3">
    <w:name w:val="Текст выноски Знак"/>
    <w:link w:val="af2"/>
    <w:uiPriority w:val="99"/>
    <w:rsid w:val="00276E73"/>
    <w:rPr>
      <w:rFonts w:ascii="Tahoma" w:hAnsi="Tahoma" w:cs="Tahoma"/>
      <w:sz w:val="16"/>
      <w:szCs w:val="16"/>
      <w:lang w:eastAsia="ar-SA"/>
    </w:rPr>
  </w:style>
  <w:style w:type="paragraph" w:styleId="af4">
    <w:name w:val="List Paragraph"/>
    <w:basedOn w:val="a"/>
    <w:uiPriority w:val="34"/>
    <w:qFormat/>
    <w:rsid w:val="006A4F16"/>
    <w:pPr>
      <w:suppressAutoHyphens w:val="0"/>
      <w:ind w:left="720"/>
      <w:contextualSpacing/>
    </w:pPr>
    <w:rPr>
      <w:lang w:eastAsia="ru-RU"/>
    </w:rPr>
  </w:style>
  <w:style w:type="paragraph" w:customStyle="1" w:styleId="17">
    <w:name w:val="Без интервала1"/>
    <w:link w:val="NoSpacingChar"/>
    <w:rsid w:val="006A4F16"/>
    <w:rPr>
      <w:rFonts w:eastAsia="Calibri"/>
      <w:sz w:val="22"/>
      <w:szCs w:val="22"/>
    </w:rPr>
  </w:style>
  <w:style w:type="character" w:customStyle="1" w:styleId="NoSpacingChar">
    <w:name w:val="No Spacing Char"/>
    <w:link w:val="17"/>
    <w:locked/>
    <w:rsid w:val="006A4F16"/>
    <w:rPr>
      <w:rFonts w:eastAsia="Calibri"/>
      <w:sz w:val="22"/>
      <w:szCs w:val="22"/>
      <w:lang w:val="ru-RU" w:eastAsia="ru-RU" w:bidi="ar-SA"/>
    </w:rPr>
  </w:style>
  <w:style w:type="paragraph" w:customStyle="1" w:styleId="Standard">
    <w:name w:val="Standard"/>
    <w:uiPriority w:val="99"/>
    <w:rsid w:val="00483A6C"/>
    <w:pPr>
      <w:widowControl w:val="0"/>
      <w:suppressAutoHyphens/>
      <w:textAlignment w:val="baseline"/>
    </w:pPr>
    <w:rPr>
      <w:rFonts w:eastAsia="Arial Unicode MS" w:cs="Tahoma"/>
      <w:color w:val="000000"/>
      <w:kern w:val="1"/>
      <w:sz w:val="24"/>
      <w:szCs w:val="24"/>
      <w:lang w:val="en-US" w:eastAsia="en-US"/>
    </w:rPr>
  </w:style>
  <w:style w:type="paragraph" w:customStyle="1" w:styleId="18">
    <w:name w:val="Абзац списка1"/>
    <w:basedOn w:val="a"/>
    <w:uiPriority w:val="99"/>
    <w:rsid w:val="00483A6C"/>
    <w:pPr>
      <w:widowControl w:val="0"/>
      <w:spacing w:after="200" w:line="276" w:lineRule="auto"/>
      <w:ind w:left="720"/>
    </w:pPr>
    <w:rPr>
      <w:rFonts w:ascii="Calibri" w:hAnsi="Calibri"/>
      <w:kern w:val="1"/>
      <w:sz w:val="22"/>
      <w:szCs w:val="22"/>
      <w:lang w:val="en-US"/>
    </w:rPr>
  </w:style>
  <w:style w:type="paragraph" w:styleId="24">
    <w:name w:val="Body Text 2"/>
    <w:basedOn w:val="a"/>
    <w:link w:val="25"/>
    <w:uiPriority w:val="99"/>
    <w:semiHidden/>
    <w:rsid w:val="00DB5522"/>
    <w:pPr>
      <w:spacing w:after="120" w:line="480" w:lineRule="auto"/>
    </w:pPr>
    <w:rPr>
      <w:rFonts w:eastAsia="Calibri"/>
    </w:rPr>
  </w:style>
  <w:style w:type="character" w:customStyle="1" w:styleId="25">
    <w:name w:val="Основной текст 2 Знак"/>
    <w:link w:val="24"/>
    <w:uiPriority w:val="99"/>
    <w:semiHidden/>
    <w:locked/>
    <w:rsid w:val="00DB5522"/>
    <w:rPr>
      <w:rFonts w:eastAsia="Calibri"/>
      <w:sz w:val="24"/>
      <w:szCs w:val="24"/>
      <w:lang w:val="ru-RU" w:eastAsia="ar-SA" w:bidi="ar-SA"/>
    </w:rPr>
  </w:style>
  <w:style w:type="paragraph" w:styleId="af5">
    <w:name w:val="No Spacing"/>
    <w:link w:val="af6"/>
    <w:uiPriority w:val="99"/>
    <w:qFormat/>
    <w:rsid w:val="00BA577A"/>
    <w:rPr>
      <w:rFonts w:ascii="Calibri" w:eastAsia="Calibri" w:hAnsi="Calibri"/>
      <w:sz w:val="22"/>
      <w:szCs w:val="22"/>
      <w:lang w:eastAsia="en-US"/>
    </w:rPr>
  </w:style>
  <w:style w:type="table" w:styleId="af7">
    <w:name w:val="Table Grid"/>
    <w:basedOn w:val="a1"/>
    <w:uiPriority w:val="39"/>
    <w:rsid w:val="0062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622F7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rsid w:val="00622F7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f7"/>
    <w:uiPriority w:val="59"/>
    <w:rsid w:val="00622F7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rsid w:val="00980E30"/>
    <w:rPr>
      <w:b/>
      <w:sz w:val="28"/>
      <w:szCs w:val="28"/>
      <w:lang w:eastAsia="ar-SA"/>
    </w:rPr>
  </w:style>
  <w:style w:type="character" w:customStyle="1" w:styleId="10">
    <w:name w:val="Заголовок 1 Знак"/>
    <w:link w:val="1"/>
    <w:rsid w:val="006546D0"/>
    <w:rPr>
      <w:rFonts w:ascii="Arial" w:hAnsi="Arial" w:cs="Arial"/>
      <w:b/>
      <w:bCs/>
      <w:kern w:val="1"/>
      <w:sz w:val="32"/>
      <w:szCs w:val="32"/>
      <w:lang w:eastAsia="ar-SA"/>
    </w:rPr>
  </w:style>
  <w:style w:type="character" w:customStyle="1" w:styleId="af6">
    <w:name w:val="Без интервала Знак"/>
    <w:link w:val="af5"/>
    <w:uiPriority w:val="99"/>
    <w:locked/>
    <w:rsid w:val="007F0FEF"/>
    <w:rPr>
      <w:rFonts w:ascii="Calibri" w:eastAsia="Calibri" w:hAnsi="Calibri"/>
      <w:sz w:val="22"/>
      <w:szCs w:val="22"/>
      <w:lang w:eastAsia="en-US" w:bidi="ar-SA"/>
    </w:rPr>
  </w:style>
  <w:style w:type="paragraph" w:customStyle="1" w:styleId="1a">
    <w:name w:val="мой1"/>
    <w:basedOn w:val="a"/>
    <w:qFormat/>
    <w:rsid w:val="00014E3B"/>
    <w:pPr>
      <w:suppressAutoHyphens w:val="0"/>
      <w:spacing w:before="100" w:beforeAutospacing="1"/>
      <w:ind w:firstLine="709"/>
      <w:jc w:val="both"/>
    </w:pPr>
    <w:rPr>
      <w:lang w:eastAsia="en-US" w:bidi="en-US"/>
    </w:rPr>
  </w:style>
  <w:style w:type="character" w:customStyle="1" w:styleId="apple-converted-space">
    <w:name w:val="apple-converted-space"/>
    <w:rsid w:val="006C4EF9"/>
  </w:style>
  <w:style w:type="character" w:styleId="af8">
    <w:name w:val="Hyperlink"/>
    <w:unhideWhenUsed/>
    <w:rsid w:val="00671168"/>
    <w:rPr>
      <w:color w:val="000080"/>
      <w:u w:val="single"/>
    </w:rPr>
  </w:style>
  <w:style w:type="character" w:customStyle="1" w:styleId="serp-urlitem">
    <w:name w:val="serp-url__item"/>
    <w:rsid w:val="00671168"/>
  </w:style>
  <w:style w:type="character" w:customStyle="1" w:styleId="30">
    <w:name w:val="Заголовок 3 Знак"/>
    <w:link w:val="3"/>
    <w:rsid w:val="00652043"/>
    <w:rPr>
      <w:rFonts w:ascii="Arial" w:hAnsi="Arial" w:cs="Arial"/>
      <w:b/>
      <w:bCs/>
      <w:sz w:val="26"/>
      <w:szCs w:val="26"/>
      <w:lang w:eastAsia="ar-SA"/>
    </w:rPr>
  </w:style>
  <w:style w:type="character" w:customStyle="1" w:styleId="40">
    <w:name w:val="Заголовок 4 Знак"/>
    <w:link w:val="4"/>
    <w:rsid w:val="00652043"/>
    <w:rPr>
      <w:b/>
      <w:bCs/>
      <w:sz w:val="28"/>
      <w:szCs w:val="28"/>
      <w:lang w:eastAsia="ar-SA"/>
    </w:rPr>
  </w:style>
  <w:style w:type="character" w:customStyle="1" w:styleId="50">
    <w:name w:val="Заголовок 5 Знак"/>
    <w:link w:val="5"/>
    <w:rsid w:val="00652043"/>
    <w:rPr>
      <w:b/>
      <w:bCs/>
      <w:i/>
      <w:iCs/>
      <w:sz w:val="26"/>
      <w:szCs w:val="26"/>
      <w:lang w:eastAsia="ar-SA"/>
    </w:rPr>
  </w:style>
  <w:style w:type="character" w:styleId="af9">
    <w:name w:val="FollowedHyperlink"/>
    <w:uiPriority w:val="99"/>
    <w:unhideWhenUsed/>
    <w:rsid w:val="00652043"/>
    <w:rPr>
      <w:color w:val="800080"/>
      <w:u w:val="single"/>
    </w:rPr>
  </w:style>
  <w:style w:type="character" w:customStyle="1" w:styleId="af0">
    <w:name w:val="Верхний колонтитул Знак"/>
    <w:link w:val="af"/>
    <w:uiPriority w:val="99"/>
    <w:rsid w:val="00652043"/>
    <w:rPr>
      <w:sz w:val="24"/>
      <w:szCs w:val="24"/>
      <w:lang w:eastAsia="ar-SA"/>
    </w:rPr>
  </w:style>
  <w:style w:type="character" w:customStyle="1" w:styleId="aa">
    <w:name w:val="Нижний колонтитул Знак"/>
    <w:link w:val="a9"/>
    <w:uiPriority w:val="99"/>
    <w:rsid w:val="00652043"/>
    <w:rPr>
      <w:sz w:val="24"/>
      <w:szCs w:val="24"/>
      <w:lang w:eastAsia="ar-SA"/>
    </w:rPr>
  </w:style>
  <w:style w:type="paragraph" w:styleId="afa">
    <w:name w:val="footnote text"/>
    <w:basedOn w:val="a"/>
    <w:link w:val="afb"/>
    <w:rsid w:val="0018608B"/>
    <w:rPr>
      <w:sz w:val="20"/>
      <w:szCs w:val="20"/>
    </w:rPr>
  </w:style>
  <w:style w:type="character" w:customStyle="1" w:styleId="afb">
    <w:name w:val="Текст сноски Знак"/>
    <w:basedOn w:val="a0"/>
    <w:link w:val="afa"/>
    <w:rsid w:val="0018608B"/>
    <w:rPr>
      <w:lang w:eastAsia="ar-SA"/>
    </w:rPr>
  </w:style>
  <w:style w:type="character" w:styleId="afc">
    <w:name w:val="footnote reference"/>
    <w:basedOn w:val="a0"/>
    <w:rsid w:val="0018608B"/>
    <w:rPr>
      <w:vertAlign w:val="superscript"/>
    </w:rPr>
  </w:style>
  <w:style w:type="paragraph" w:customStyle="1" w:styleId="61">
    <w:name w:val="Заголовок 61"/>
    <w:basedOn w:val="a"/>
    <w:next w:val="a"/>
    <w:qFormat/>
    <w:rsid w:val="000000F8"/>
    <w:pPr>
      <w:keepNext/>
      <w:tabs>
        <w:tab w:val="num" w:pos="1152"/>
      </w:tabs>
      <w:ind w:left="1152" w:hanging="1152"/>
      <w:jc w:val="center"/>
      <w:outlineLvl w:val="5"/>
    </w:pPr>
    <w:rPr>
      <w:rFonts w:eastAsia="Calibri"/>
      <w:sz w:val="40"/>
      <w:szCs w:val="22"/>
      <w:lang w:eastAsia="en-US"/>
    </w:rPr>
  </w:style>
  <w:style w:type="character" w:customStyle="1" w:styleId="60">
    <w:name w:val="Заголовок 6 Знак"/>
    <w:basedOn w:val="a0"/>
    <w:link w:val="6"/>
    <w:rsid w:val="00496F03"/>
    <w:rPr>
      <w:rFonts w:ascii="Cambria" w:eastAsia="Times New Roman" w:hAnsi="Cambria" w:cs="Times New Roman"/>
      <w:i/>
      <w:iCs/>
      <w:color w:val="243F60"/>
      <w:sz w:val="24"/>
      <w:szCs w:val="24"/>
      <w:lang w:eastAsia="ar-SA"/>
    </w:rPr>
  </w:style>
  <w:style w:type="numbering" w:customStyle="1" w:styleId="1b">
    <w:name w:val="Нет списка1"/>
    <w:next w:val="a2"/>
    <w:uiPriority w:val="99"/>
    <w:semiHidden/>
    <w:unhideWhenUsed/>
    <w:rsid w:val="00AD490E"/>
  </w:style>
  <w:style w:type="character" w:customStyle="1" w:styleId="afd">
    <w:name w:val="Текст концевой сноски Знак"/>
    <w:basedOn w:val="a0"/>
    <w:link w:val="afe"/>
    <w:uiPriority w:val="99"/>
    <w:rsid w:val="00AD490E"/>
    <w:rPr>
      <w:lang w:eastAsia="ar-SA"/>
    </w:rPr>
  </w:style>
  <w:style w:type="paragraph" w:styleId="afe">
    <w:name w:val="endnote text"/>
    <w:basedOn w:val="a"/>
    <w:link w:val="afd"/>
    <w:uiPriority w:val="99"/>
    <w:unhideWhenUsed/>
    <w:rsid w:val="00AD490E"/>
    <w:rPr>
      <w:sz w:val="20"/>
      <w:szCs w:val="20"/>
    </w:rPr>
  </w:style>
  <w:style w:type="character" w:customStyle="1" w:styleId="1c">
    <w:name w:val="Текст концевой сноски Знак1"/>
    <w:basedOn w:val="a0"/>
    <w:rsid w:val="00AD490E"/>
    <w:rPr>
      <w:lang w:eastAsia="ar-SA"/>
    </w:rPr>
  </w:style>
  <w:style w:type="table" w:customStyle="1" w:styleId="41">
    <w:name w:val="Сетка таблицы4"/>
    <w:basedOn w:val="a1"/>
    <w:next w:val="af7"/>
    <w:uiPriority w:val="39"/>
    <w:rsid w:val="00AD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D490E"/>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uiPriority w:val="59"/>
    <w:rsid w:val="00AD490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uiPriority w:val="59"/>
    <w:rsid w:val="00AD49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7"/>
    <w:uiPriority w:val="59"/>
    <w:rsid w:val="00390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7"/>
    <w:uiPriority w:val="59"/>
    <w:rsid w:val="00BF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59"/>
    <w:rsid w:val="00BF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головок"/>
    <w:basedOn w:val="a"/>
    <w:next w:val="a4"/>
    <w:uiPriority w:val="99"/>
    <w:rsid w:val="00EE34E1"/>
    <w:pPr>
      <w:keepNext/>
      <w:spacing w:before="240" w:after="120"/>
    </w:pPr>
    <w:rPr>
      <w:rFonts w:ascii="Arial" w:eastAsia="MS Mincho" w:hAnsi="Arial" w:cs="Tahoma"/>
      <w:sz w:val="28"/>
      <w:szCs w:val="28"/>
    </w:rPr>
  </w:style>
  <w:style w:type="paragraph" w:customStyle="1" w:styleId="xl65">
    <w:name w:val="xl65"/>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66">
    <w:name w:val="xl66"/>
    <w:basedOn w:val="a"/>
    <w:rsid w:val="007D1D68"/>
    <w:pPr>
      <w:suppressAutoHyphens w:val="0"/>
      <w:spacing w:before="100" w:beforeAutospacing="1" w:after="100" w:afterAutospacing="1"/>
    </w:pPr>
    <w:rPr>
      <w:rFonts w:ascii="PT Astra Serif" w:hAnsi="PT Astra Serif"/>
      <w:b/>
      <w:bCs/>
      <w:sz w:val="16"/>
      <w:szCs w:val="16"/>
      <w:lang w:eastAsia="ru-RU"/>
    </w:rPr>
  </w:style>
  <w:style w:type="paragraph" w:customStyle="1" w:styleId="xl67">
    <w:name w:val="xl67"/>
    <w:basedOn w:val="a"/>
    <w:rsid w:val="007D1D68"/>
    <w:pPr>
      <w:suppressAutoHyphens w:val="0"/>
      <w:spacing w:before="100" w:beforeAutospacing="1" w:after="100" w:afterAutospacing="1"/>
    </w:pPr>
    <w:rPr>
      <w:rFonts w:ascii="PT Astra Serif" w:hAnsi="PT Astra Serif"/>
      <w:b/>
      <w:bCs/>
      <w:sz w:val="12"/>
      <w:szCs w:val="12"/>
      <w:lang w:eastAsia="ru-RU"/>
    </w:rPr>
  </w:style>
  <w:style w:type="paragraph" w:customStyle="1" w:styleId="xl68">
    <w:name w:val="xl68"/>
    <w:basedOn w:val="a"/>
    <w:rsid w:val="007D1D68"/>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9">
    <w:name w:val="xl69"/>
    <w:basedOn w:val="a"/>
    <w:rsid w:val="007D1D68"/>
    <w:pPr>
      <w:suppressAutoHyphens w:val="0"/>
      <w:spacing w:before="100" w:beforeAutospacing="1" w:after="100" w:afterAutospacing="1"/>
    </w:pPr>
    <w:rPr>
      <w:rFonts w:ascii="PT Astra Serif" w:hAnsi="PT Astra Serif"/>
      <w:lang w:eastAsia="ru-RU"/>
    </w:rPr>
  </w:style>
  <w:style w:type="paragraph" w:customStyle="1" w:styleId="xl70">
    <w:name w:val="xl70"/>
    <w:basedOn w:val="a"/>
    <w:rsid w:val="007D1D68"/>
    <w:pPr>
      <w:suppressAutoHyphens w:val="0"/>
      <w:spacing w:before="100" w:beforeAutospacing="1" w:after="100" w:afterAutospacing="1"/>
    </w:pPr>
    <w:rPr>
      <w:rFonts w:ascii="PT Astra Serif" w:hAnsi="PT Astra Serif"/>
      <w:b/>
      <w:bCs/>
      <w:sz w:val="14"/>
      <w:szCs w:val="14"/>
      <w:lang w:eastAsia="ru-RU"/>
    </w:rPr>
  </w:style>
  <w:style w:type="paragraph" w:customStyle="1" w:styleId="xl71">
    <w:name w:val="xl71"/>
    <w:basedOn w:val="a"/>
    <w:rsid w:val="007D1D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2">
    <w:name w:val="xl72"/>
    <w:basedOn w:val="a"/>
    <w:rsid w:val="007D1D68"/>
    <w:pPr>
      <w:pBdr>
        <w:top w:val="single" w:sz="4" w:space="0" w:color="auto"/>
        <w:left w:val="single" w:sz="4" w:space="0" w:color="auto"/>
        <w:right w:val="single" w:sz="4" w:space="0" w:color="auto"/>
      </w:pBdr>
      <w:suppressAutoHyphens w:val="0"/>
      <w:spacing w:before="100" w:beforeAutospacing="1" w:after="100" w:afterAutospacing="1"/>
      <w:jc w:val="center"/>
    </w:pPr>
    <w:rPr>
      <w:rFonts w:ascii="PT Astra Serif" w:hAnsi="PT Astra Serif"/>
      <w:lang w:eastAsia="ru-RU"/>
    </w:rPr>
  </w:style>
  <w:style w:type="paragraph" w:customStyle="1" w:styleId="xl73">
    <w:name w:val="xl73"/>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4">
    <w:name w:val="xl74"/>
    <w:basedOn w:val="a"/>
    <w:rsid w:val="007D1D68"/>
    <w:pPr>
      <w:suppressAutoHyphens w:val="0"/>
      <w:spacing w:before="100" w:beforeAutospacing="1" w:after="100" w:afterAutospacing="1"/>
    </w:pPr>
    <w:rPr>
      <w:rFonts w:ascii="PT Astra Serif" w:hAnsi="PT Astra Serif"/>
      <w:sz w:val="12"/>
      <w:szCs w:val="12"/>
      <w:lang w:eastAsia="ru-RU"/>
    </w:rPr>
  </w:style>
  <w:style w:type="paragraph" w:customStyle="1" w:styleId="xl75">
    <w:name w:val="xl75"/>
    <w:basedOn w:val="a"/>
    <w:rsid w:val="007D1D68"/>
    <w:pPr>
      <w:pBdr>
        <w:left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6">
    <w:name w:val="xl76"/>
    <w:basedOn w:val="a"/>
    <w:rsid w:val="007D1D68"/>
    <w:pPr>
      <w:pBdr>
        <w:left w:val="single" w:sz="4" w:space="0" w:color="auto"/>
        <w:right w:val="single" w:sz="4" w:space="0" w:color="auto"/>
      </w:pBdr>
      <w:suppressAutoHyphens w:val="0"/>
      <w:spacing w:before="100" w:beforeAutospacing="1" w:after="100" w:afterAutospacing="1"/>
      <w:jc w:val="center"/>
    </w:pPr>
    <w:rPr>
      <w:rFonts w:ascii="PT Astra Serif" w:hAnsi="PT Astra Serif"/>
      <w:lang w:eastAsia="ru-RU"/>
    </w:rPr>
  </w:style>
  <w:style w:type="paragraph" w:customStyle="1" w:styleId="xl77">
    <w:name w:val="xl77"/>
    <w:basedOn w:val="a"/>
    <w:rsid w:val="007D1D68"/>
    <w:pPr>
      <w:suppressAutoHyphens w:val="0"/>
      <w:spacing w:before="100" w:beforeAutospacing="1" w:after="100" w:afterAutospacing="1"/>
    </w:pPr>
    <w:rPr>
      <w:rFonts w:ascii="PT Astra Serif" w:hAnsi="PT Astra Serif"/>
      <w:sz w:val="14"/>
      <w:szCs w:val="14"/>
      <w:lang w:eastAsia="ru-RU"/>
    </w:rPr>
  </w:style>
  <w:style w:type="paragraph" w:customStyle="1" w:styleId="xl78">
    <w:name w:val="xl78"/>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8"/>
      <w:szCs w:val="18"/>
      <w:lang w:eastAsia="ru-RU"/>
    </w:rPr>
  </w:style>
  <w:style w:type="paragraph" w:customStyle="1" w:styleId="xl79">
    <w:name w:val="xl79"/>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0">
    <w:name w:val="xl80"/>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PT Astra Serif" w:hAnsi="PT Astra Serif"/>
      <w:lang w:eastAsia="ru-RU"/>
    </w:rPr>
  </w:style>
  <w:style w:type="paragraph" w:customStyle="1" w:styleId="xl81">
    <w:name w:val="xl81"/>
    <w:basedOn w:val="a"/>
    <w:rsid w:val="007D1D68"/>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ascii="PT Astra Serif" w:hAnsi="PT Astra Serif"/>
      <w:lang w:eastAsia="ru-RU"/>
    </w:rPr>
  </w:style>
  <w:style w:type="paragraph" w:customStyle="1" w:styleId="xl82">
    <w:name w:val="xl82"/>
    <w:basedOn w:val="a"/>
    <w:rsid w:val="007D1D68"/>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textAlignment w:val="center"/>
    </w:pPr>
    <w:rPr>
      <w:rFonts w:ascii="PT Astra Serif" w:hAnsi="PT Astra Serif"/>
      <w:b/>
      <w:bCs/>
      <w:lang w:eastAsia="ru-RU"/>
    </w:rPr>
  </w:style>
  <w:style w:type="paragraph" w:customStyle="1" w:styleId="xl83">
    <w:name w:val="xl83"/>
    <w:basedOn w:val="a"/>
    <w:rsid w:val="007D1D68"/>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ascii="PT Astra Serif" w:hAnsi="PT Astra Serif"/>
      <w:lang w:eastAsia="ru-RU"/>
    </w:rPr>
  </w:style>
  <w:style w:type="paragraph" w:customStyle="1" w:styleId="xl84">
    <w:name w:val="xl84"/>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5">
    <w:name w:val="xl85"/>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lang w:eastAsia="ru-RU"/>
    </w:rPr>
  </w:style>
  <w:style w:type="paragraph" w:customStyle="1" w:styleId="xl86">
    <w:name w:val="xl86"/>
    <w:basedOn w:val="a"/>
    <w:rsid w:val="007D1D6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7">
    <w:name w:val="xl87"/>
    <w:basedOn w:val="a"/>
    <w:rsid w:val="007D1D6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8">
    <w:name w:val="xl88"/>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9">
    <w:name w:val="xl89"/>
    <w:basedOn w:val="a"/>
    <w:rsid w:val="007D1D68"/>
    <w:pPr>
      <w:pBdr>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0">
    <w:name w:val="xl90"/>
    <w:basedOn w:val="a"/>
    <w:rsid w:val="007D1D68"/>
    <w:pPr>
      <w:pBdr>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1">
    <w:name w:val="xl91"/>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2">
    <w:name w:val="xl92"/>
    <w:basedOn w:val="a"/>
    <w:rsid w:val="007D1D68"/>
    <w:pPr>
      <w:suppressAutoHyphens w:val="0"/>
      <w:spacing w:before="100" w:beforeAutospacing="1" w:after="100" w:afterAutospacing="1"/>
    </w:pPr>
    <w:rPr>
      <w:rFonts w:ascii="PT Astra Serif" w:hAnsi="PT Astra Serif"/>
      <w:sz w:val="13"/>
      <w:szCs w:val="13"/>
      <w:lang w:eastAsia="ru-RU"/>
    </w:rPr>
  </w:style>
  <w:style w:type="paragraph" w:customStyle="1" w:styleId="xl93">
    <w:name w:val="xl93"/>
    <w:basedOn w:val="a"/>
    <w:rsid w:val="007D1D68"/>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ascii="PT Astra Serif" w:hAnsi="PT Astra Serif"/>
      <w:sz w:val="18"/>
      <w:szCs w:val="18"/>
      <w:lang w:eastAsia="ru-RU"/>
    </w:rPr>
  </w:style>
  <w:style w:type="paragraph" w:customStyle="1" w:styleId="xl94">
    <w:name w:val="xl94"/>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5">
    <w:name w:val="xl95"/>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i/>
      <w:iCs/>
      <w:lang w:eastAsia="ru-RU"/>
    </w:rPr>
  </w:style>
  <w:style w:type="paragraph" w:customStyle="1" w:styleId="xl96">
    <w:name w:val="xl96"/>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97">
    <w:name w:val="xl97"/>
    <w:basedOn w:val="a"/>
    <w:rsid w:val="007D1D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PT Astra Serif" w:hAnsi="PT Astra Serif"/>
      <w:lang w:eastAsia="ru-RU"/>
    </w:rPr>
  </w:style>
  <w:style w:type="paragraph" w:customStyle="1" w:styleId="xl98">
    <w:name w:val="xl98"/>
    <w:basedOn w:val="a"/>
    <w:rsid w:val="007D1D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PT Astra Serif" w:hAnsi="PT Astra Serif"/>
      <w:lang w:eastAsia="ru-RU"/>
    </w:rPr>
  </w:style>
  <w:style w:type="paragraph" w:customStyle="1" w:styleId="xl99">
    <w:name w:val="xl99"/>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lang w:eastAsia="ru-RU"/>
    </w:rPr>
  </w:style>
  <w:style w:type="paragraph" w:customStyle="1" w:styleId="xl100">
    <w:name w:val="xl100"/>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1">
    <w:name w:val="xl101"/>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lang w:eastAsia="ru-RU"/>
    </w:rPr>
  </w:style>
  <w:style w:type="paragraph" w:customStyle="1" w:styleId="xl102">
    <w:name w:val="xl102"/>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3">
    <w:name w:val="xl103"/>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4">
    <w:name w:val="xl104"/>
    <w:basedOn w:val="a"/>
    <w:rsid w:val="007D1D68"/>
    <w:pPr>
      <w:shd w:val="clear" w:color="000000" w:fill="FFFFFF"/>
      <w:suppressAutoHyphens w:val="0"/>
      <w:spacing w:before="100" w:beforeAutospacing="1" w:after="100" w:afterAutospacing="1"/>
    </w:pPr>
    <w:rPr>
      <w:rFonts w:ascii="PT Astra Serif" w:hAnsi="PT Astra Serif"/>
      <w:sz w:val="14"/>
      <w:szCs w:val="14"/>
      <w:lang w:eastAsia="ru-RU"/>
    </w:rPr>
  </w:style>
  <w:style w:type="paragraph" w:customStyle="1" w:styleId="xl105">
    <w:name w:val="xl105"/>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PT Astra Serif" w:hAnsi="PT Astra Serif"/>
      <w:lang w:eastAsia="ru-RU"/>
    </w:rPr>
  </w:style>
  <w:style w:type="paragraph" w:customStyle="1" w:styleId="xl106">
    <w:name w:val="xl106"/>
    <w:basedOn w:val="a"/>
    <w:rsid w:val="007D1D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7">
    <w:name w:val="xl107"/>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8">
    <w:name w:val="xl108"/>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09">
    <w:name w:val="xl109"/>
    <w:basedOn w:val="a"/>
    <w:rsid w:val="007D1D68"/>
    <w:pPr>
      <w:pBdr>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110">
    <w:name w:val="xl110"/>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2">
    <w:name w:val="xl112"/>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3">
    <w:name w:val="xl113"/>
    <w:basedOn w:val="a"/>
    <w:rsid w:val="007D1D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4">
    <w:name w:val="xl114"/>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5">
    <w:name w:val="xl115"/>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6">
    <w:name w:val="xl116"/>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7">
    <w:name w:val="xl117"/>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18">
    <w:name w:val="xl118"/>
    <w:basedOn w:val="a"/>
    <w:rsid w:val="007D1D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19">
    <w:name w:val="xl119"/>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20">
    <w:name w:val="xl120"/>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21">
    <w:name w:val="xl121"/>
    <w:basedOn w:val="a"/>
    <w:rsid w:val="007D1D6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lang w:eastAsia="ru-RU"/>
    </w:rPr>
  </w:style>
  <w:style w:type="paragraph" w:customStyle="1" w:styleId="xl122">
    <w:name w:val="xl122"/>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PT Astra Serif" w:hAnsi="PT Astra Serif"/>
      <w:lang w:eastAsia="ru-RU"/>
    </w:rPr>
  </w:style>
  <w:style w:type="paragraph" w:customStyle="1" w:styleId="xl123">
    <w:name w:val="xl123"/>
    <w:basedOn w:val="a"/>
    <w:rsid w:val="007D1D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sz w:val="18"/>
      <w:szCs w:val="18"/>
      <w:lang w:eastAsia="ru-RU"/>
    </w:rPr>
  </w:style>
  <w:style w:type="paragraph" w:customStyle="1" w:styleId="xl124">
    <w:name w:val="xl124"/>
    <w:basedOn w:val="a"/>
    <w:rsid w:val="007D1D68"/>
    <w:pP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125">
    <w:name w:val="xl125"/>
    <w:basedOn w:val="a"/>
    <w:rsid w:val="007D1D68"/>
    <w:pP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126">
    <w:name w:val="xl126"/>
    <w:basedOn w:val="a"/>
    <w:rsid w:val="007D1D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127">
    <w:name w:val="xl127"/>
    <w:basedOn w:val="a"/>
    <w:rsid w:val="007D1D68"/>
    <w:pPr>
      <w:pBdr>
        <w:left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128">
    <w:name w:val="xl128"/>
    <w:basedOn w:val="a"/>
    <w:rsid w:val="007D1D6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4484">
      <w:bodyDiv w:val="1"/>
      <w:marLeft w:val="0"/>
      <w:marRight w:val="0"/>
      <w:marTop w:val="0"/>
      <w:marBottom w:val="0"/>
      <w:divBdr>
        <w:top w:val="none" w:sz="0" w:space="0" w:color="auto"/>
        <w:left w:val="none" w:sz="0" w:space="0" w:color="auto"/>
        <w:bottom w:val="none" w:sz="0" w:space="0" w:color="auto"/>
        <w:right w:val="none" w:sz="0" w:space="0" w:color="auto"/>
      </w:divBdr>
    </w:div>
    <w:div w:id="37903514">
      <w:bodyDiv w:val="1"/>
      <w:marLeft w:val="0"/>
      <w:marRight w:val="0"/>
      <w:marTop w:val="0"/>
      <w:marBottom w:val="0"/>
      <w:divBdr>
        <w:top w:val="none" w:sz="0" w:space="0" w:color="auto"/>
        <w:left w:val="none" w:sz="0" w:space="0" w:color="auto"/>
        <w:bottom w:val="none" w:sz="0" w:space="0" w:color="auto"/>
        <w:right w:val="none" w:sz="0" w:space="0" w:color="auto"/>
      </w:divBdr>
    </w:div>
    <w:div w:id="52388923">
      <w:bodyDiv w:val="1"/>
      <w:marLeft w:val="0"/>
      <w:marRight w:val="0"/>
      <w:marTop w:val="0"/>
      <w:marBottom w:val="0"/>
      <w:divBdr>
        <w:top w:val="none" w:sz="0" w:space="0" w:color="auto"/>
        <w:left w:val="none" w:sz="0" w:space="0" w:color="auto"/>
        <w:bottom w:val="none" w:sz="0" w:space="0" w:color="auto"/>
        <w:right w:val="none" w:sz="0" w:space="0" w:color="auto"/>
      </w:divBdr>
    </w:div>
    <w:div w:id="58677730">
      <w:bodyDiv w:val="1"/>
      <w:marLeft w:val="0"/>
      <w:marRight w:val="0"/>
      <w:marTop w:val="0"/>
      <w:marBottom w:val="0"/>
      <w:divBdr>
        <w:top w:val="none" w:sz="0" w:space="0" w:color="auto"/>
        <w:left w:val="none" w:sz="0" w:space="0" w:color="auto"/>
        <w:bottom w:val="none" w:sz="0" w:space="0" w:color="auto"/>
        <w:right w:val="none" w:sz="0" w:space="0" w:color="auto"/>
      </w:divBdr>
    </w:div>
    <w:div w:id="74128893">
      <w:bodyDiv w:val="1"/>
      <w:marLeft w:val="0"/>
      <w:marRight w:val="0"/>
      <w:marTop w:val="0"/>
      <w:marBottom w:val="0"/>
      <w:divBdr>
        <w:top w:val="none" w:sz="0" w:space="0" w:color="auto"/>
        <w:left w:val="none" w:sz="0" w:space="0" w:color="auto"/>
        <w:bottom w:val="none" w:sz="0" w:space="0" w:color="auto"/>
        <w:right w:val="none" w:sz="0" w:space="0" w:color="auto"/>
      </w:divBdr>
      <w:divsChild>
        <w:div w:id="658458906">
          <w:marLeft w:val="0"/>
          <w:marRight w:val="0"/>
          <w:marTop w:val="0"/>
          <w:marBottom w:val="0"/>
          <w:divBdr>
            <w:top w:val="none" w:sz="0" w:space="0" w:color="auto"/>
            <w:left w:val="none" w:sz="0" w:space="0" w:color="auto"/>
            <w:bottom w:val="none" w:sz="0" w:space="0" w:color="auto"/>
            <w:right w:val="none" w:sz="0" w:space="0" w:color="auto"/>
          </w:divBdr>
          <w:divsChild>
            <w:div w:id="61955973">
              <w:marLeft w:val="0"/>
              <w:marRight w:val="0"/>
              <w:marTop w:val="0"/>
              <w:marBottom w:val="0"/>
              <w:divBdr>
                <w:top w:val="none" w:sz="0" w:space="0" w:color="auto"/>
                <w:left w:val="none" w:sz="0" w:space="0" w:color="auto"/>
                <w:bottom w:val="none" w:sz="0" w:space="0" w:color="auto"/>
                <w:right w:val="none" w:sz="0" w:space="0" w:color="auto"/>
              </w:divBdr>
              <w:divsChild>
                <w:div w:id="2111313705">
                  <w:marLeft w:val="0"/>
                  <w:marRight w:val="0"/>
                  <w:marTop w:val="0"/>
                  <w:marBottom w:val="0"/>
                  <w:divBdr>
                    <w:top w:val="none" w:sz="0" w:space="0" w:color="auto"/>
                    <w:left w:val="none" w:sz="0" w:space="0" w:color="auto"/>
                    <w:bottom w:val="none" w:sz="0" w:space="0" w:color="auto"/>
                    <w:right w:val="none" w:sz="0" w:space="0" w:color="auto"/>
                  </w:divBdr>
                  <w:divsChild>
                    <w:div w:id="2070879134">
                      <w:marLeft w:val="0"/>
                      <w:marRight w:val="0"/>
                      <w:marTop w:val="0"/>
                      <w:marBottom w:val="0"/>
                      <w:divBdr>
                        <w:top w:val="none" w:sz="0" w:space="0" w:color="auto"/>
                        <w:left w:val="none" w:sz="0" w:space="0" w:color="auto"/>
                        <w:bottom w:val="none" w:sz="0" w:space="0" w:color="auto"/>
                        <w:right w:val="none" w:sz="0" w:space="0" w:color="auto"/>
                      </w:divBdr>
                      <w:divsChild>
                        <w:div w:id="1147208090">
                          <w:marLeft w:val="0"/>
                          <w:marRight w:val="0"/>
                          <w:marTop w:val="0"/>
                          <w:marBottom w:val="0"/>
                          <w:divBdr>
                            <w:top w:val="none" w:sz="0" w:space="0" w:color="auto"/>
                            <w:left w:val="none" w:sz="0" w:space="0" w:color="auto"/>
                            <w:bottom w:val="none" w:sz="0" w:space="0" w:color="auto"/>
                            <w:right w:val="none" w:sz="0" w:space="0" w:color="auto"/>
                          </w:divBdr>
                          <w:divsChild>
                            <w:div w:id="923413462">
                              <w:marLeft w:val="0"/>
                              <w:marRight w:val="0"/>
                              <w:marTop w:val="0"/>
                              <w:marBottom w:val="0"/>
                              <w:divBdr>
                                <w:top w:val="none" w:sz="0" w:space="0" w:color="auto"/>
                                <w:left w:val="none" w:sz="0" w:space="0" w:color="auto"/>
                                <w:bottom w:val="none" w:sz="0" w:space="0" w:color="auto"/>
                                <w:right w:val="none" w:sz="0" w:space="0" w:color="auto"/>
                              </w:divBdr>
                              <w:divsChild>
                                <w:div w:id="386034610">
                                  <w:marLeft w:val="0"/>
                                  <w:marRight w:val="0"/>
                                  <w:marTop w:val="0"/>
                                  <w:marBottom w:val="0"/>
                                  <w:divBdr>
                                    <w:top w:val="none" w:sz="0" w:space="0" w:color="auto"/>
                                    <w:left w:val="none" w:sz="0" w:space="0" w:color="auto"/>
                                    <w:bottom w:val="none" w:sz="0" w:space="0" w:color="auto"/>
                                    <w:right w:val="none" w:sz="0" w:space="0" w:color="auto"/>
                                  </w:divBdr>
                                  <w:divsChild>
                                    <w:div w:id="328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34455">
      <w:bodyDiv w:val="1"/>
      <w:marLeft w:val="0"/>
      <w:marRight w:val="0"/>
      <w:marTop w:val="0"/>
      <w:marBottom w:val="0"/>
      <w:divBdr>
        <w:top w:val="none" w:sz="0" w:space="0" w:color="auto"/>
        <w:left w:val="none" w:sz="0" w:space="0" w:color="auto"/>
        <w:bottom w:val="none" w:sz="0" w:space="0" w:color="auto"/>
        <w:right w:val="none" w:sz="0" w:space="0" w:color="auto"/>
      </w:divBdr>
    </w:div>
    <w:div w:id="80444551">
      <w:bodyDiv w:val="1"/>
      <w:marLeft w:val="0"/>
      <w:marRight w:val="0"/>
      <w:marTop w:val="0"/>
      <w:marBottom w:val="0"/>
      <w:divBdr>
        <w:top w:val="none" w:sz="0" w:space="0" w:color="auto"/>
        <w:left w:val="none" w:sz="0" w:space="0" w:color="auto"/>
        <w:bottom w:val="none" w:sz="0" w:space="0" w:color="auto"/>
        <w:right w:val="none" w:sz="0" w:space="0" w:color="auto"/>
      </w:divBdr>
    </w:div>
    <w:div w:id="109513922">
      <w:bodyDiv w:val="1"/>
      <w:marLeft w:val="0"/>
      <w:marRight w:val="0"/>
      <w:marTop w:val="0"/>
      <w:marBottom w:val="0"/>
      <w:divBdr>
        <w:top w:val="none" w:sz="0" w:space="0" w:color="auto"/>
        <w:left w:val="none" w:sz="0" w:space="0" w:color="auto"/>
        <w:bottom w:val="none" w:sz="0" w:space="0" w:color="auto"/>
        <w:right w:val="none" w:sz="0" w:space="0" w:color="auto"/>
      </w:divBdr>
    </w:div>
    <w:div w:id="117382962">
      <w:bodyDiv w:val="1"/>
      <w:marLeft w:val="0"/>
      <w:marRight w:val="0"/>
      <w:marTop w:val="0"/>
      <w:marBottom w:val="0"/>
      <w:divBdr>
        <w:top w:val="none" w:sz="0" w:space="0" w:color="auto"/>
        <w:left w:val="none" w:sz="0" w:space="0" w:color="auto"/>
        <w:bottom w:val="none" w:sz="0" w:space="0" w:color="auto"/>
        <w:right w:val="none" w:sz="0" w:space="0" w:color="auto"/>
      </w:divBdr>
    </w:div>
    <w:div w:id="120850701">
      <w:bodyDiv w:val="1"/>
      <w:marLeft w:val="0"/>
      <w:marRight w:val="0"/>
      <w:marTop w:val="0"/>
      <w:marBottom w:val="0"/>
      <w:divBdr>
        <w:top w:val="none" w:sz="0" w:space="0" w:color="auto"/>
        <w:left w:val="none" w:sz="0" w:space="0" w:color="auto"/>
        <w:bottom w:val="none" w:sz="0" w:space="0" w:color="auto"/>
        <w:right w:val="none" w:sz="0" w:space="0" w:color="auto"/>
      </w:divBdr>
    </w:div>
    <w:div w:id="122968602">
      <w:bodyDiv w:val="1"/>
      <w:marLeft w:val="0"/>
      <w:marRight w:val="0"/>
      <w:marTop w:val="0"/>
      <w:marBottom w:val="0"/>
      <w:divBdr>
        <w:top w:val="none" w:sz="0" w:space="0" w:color="auto"/>
        <w:left w:val="none" w:sz="0" w:space="0" w:color="auto"/>
        <w:bottom w:val="none" w:sz="0" w:space="0" w:color="auto"/>
        <w:right w:val="none" w:sz="0" w:space="0" w:color="auto"/>
      </w:divBdr>
    </w:div>
    <w:div w:id="155805591">
      <w:bodyDiv w:val="1"/>
      <w:marLeft w:val="0"/>
      <w:marRight w:val="0"/>
      <w:marTop w:val="0"/>
      <w:marBottom w:val="0"/>
      <w:divBdr>
        <w:top w:val="none" w:sz="0" w:space="0" w:color="auto"/>
        <w:left w:val="none" w:sz="0" w:space="0" w:color="auto"/>
        <w:bottom w:val="none" w:sz="0" w:space="0" w:color="auto"/>
        <w:right w:val="none" w:sz="0" w:space="0" w:color="auto"/>
      </w:divBdr>
    </w:div>
    <w:div w:id="164978864">
      <w:bodyDiv w:val="1"/>
      <w:marLeft w:val="0"/>
      <w:marRight w:val="0"/>
      <w:marTop w:val="0"/>
      <w:marBottom w:val="0"/>
      <w:divBdr>
        <w:top w:val="none" w:sz="0" w:space="0" w:color="auto"/>
        <w:left w:val="none" w:sz="0" w:space="0" w:color="auto"/>
        <w:bottom w:val="none" w:sz="0" w:space="0" w:color="auto"/>
        <w:right w:val="none" w:sz="0" w:space="0" w:color="auto"/>
      </w:divBdr>
    </w:div>
    <w:div w:id="204218331">
      <w:bodyDiv w:val="1"/>
      <w:marLeft w:val="0"/>
      <w:marRight w:val="0"/>
      <w:marTop w:val="0"/>
      <w:marBottom w:val="0"/>
      <w:divBdr>
        <w:top w:val="none" w:sz="0" w:space="0" w:color="auto"/>
        <w:left w:val="none" w:sz="0" w:space="0" w:color="auto"/>
        <w:bottom w:val="none" w:sz="0" w:space="0" w:color="auto"/>
        <w:right w:val="none" w:sz="0" w:space="0" w:color="auto"/>
      </w:divBdr>
    </w:div>
    <w:div w:id="208686554">
      <w:bodyDiv w:val="1"/>
      <w:marLeft w:val="0"/>
      <w:marRight w:val="0"/>
      <w:marTop w:val="0"/>
      <w:marBottom w:val="0"/>
      <w:divBdr>
        <w:top w:val="none" w:sz="0" w:space="0" w:color="auto"/>
        <w:left w:val="none" w:sz="0" w:space="0" w:color="auto"/>
        <w:bottom w:val="none" w:sz="0" w:space="0" w:color="auto"/>
        <w:right w:val="none" w:sz="0" w:space="0" w:color="auto"/>
      </w:divBdr>
    </w:div>
    <w:div w:id="216166656">
      <w:bodyDiv w:val="1"/>
      <w:marLeft w:val="0"/>
      <w:marRight w:val="0"/>
      <w:marTop w:val="0"/>
      <w:marBottom w:val="0"/>
      <w:divBdr>
        <w:top w:val="none" w:sz="0" w:space="0" w:color="auto"/>
        <w:left w:val="none" w:sz="0" w:space="0" w:color="auto"/>
        <w:bottom w:val="none" w:sz="0" w:space="0" w:color="auto"/>
        <w:right w:val="none" w:sz="0" w:space="0" w:color="auto"/>
      </w:divBdr>
    </w:div>
    <w:div w:id="216359889">
      <w:bodyDiv w:val="1"/>
      <w:marLeft w:val="0"/>
      <w:marRight w:val="0"/>
      <w:marTop w:val="0"/>
      <w:marBottom w:val="0"/>
      <w:divBdr>
        <w:top w:val="none" w:sz="0" w:space="0" w:color="auto"/>
        <w:left w:val="none" w:sz="0" w:space="0" w:color="auto"/>
        <w:bottom w:val="none" w:sz="0" w:space="0" w:color="auto"/>
        <w:right w:val="none" w:sz="0" w:space="0" w:color="auto"/>
      </w:divBdr>
    </w:div>
    <w:div w:id="230044769">
      <w:bodyDiv w:val="1"/>
      <w:marLeft w:val="0"/>
      <w:marRight w:val="0"/>
      <w:marTop w:val="0"/>
      <w:marBottom w:val="0"/>
      <w:divBdr>
        <w:top w:val="none" w:sz="0" w:space="0" w:color="auto"/>
        <w:left w:val="none" w:sz="0" w:space="0" w:color="auto"/>
        <w:bottom w:val="none" w:sz="0" w:space="0" w:color="auto"/>
        <w:right w:val="none" w:sz="0" w:space="0" w:color="auto"/>
      </w:divBdr>
    </w:div>
    <w:div w:id="253324536">
      <w:bodyDiv w:val="1"/>
      <w:marLeft w:val="0"/>
      <w:marRight w:val="0"/>
      <w:marTop w:val="0"/>
      <w:marBottom w:val="0"/>
      <w:divBdr>
        <w:top w:val="none" w:sz="0" w:space="0" w:color="auto"/>
        <w:left w:val="none" w:sz="0" w:space="0" w:color="auto"/>
        <w:bottom w:val="none" w:sz="0" w:space="0" w:color="auto"/>
        <w:right w:val="none" w:sz="0" w:space="0" w:color="auto"/>
      </w:divBdr>
    </w:div>
    <w:div w:id="275606286">
      <w:bodyDiv w:val="1"/>
      <w:marLeft w:val="0"/>
      <w:marRight w:val="0"/>
      <w:marTop w:val="0"/>
      <w:marBottom w:val="0"/>
      <w:divBdr>
        <w:top w:val="none" w:sz="0" w:space="0" w:color="auto"/>
        <w:left w:val="none" w:sz="0" w:space="0" w:color="auto"/>
        <w:bottom w:val="none" w:sz="0" w:space="0" w:color="auto"/>
        <w:right w:val="none" w:sz="0" w:space="0" w:color="auto"/>
      </w:divBdr>
    </w:div>
    <w:div w:id="281425981">
      <w:bodyDiv w:val="1"/>
      <w:marLeft w:val="0"/>
      <w:marRight w:val="0"/>
      <w:marTop w:val="0"/>
      <w:marBottom w:val="0"/>
      <w:divBdr>
        <w:top w:val="none" w:sz="0" w:space="0" w:color="auto"/>
        <w:left w:val="none" w:sz="0" w:space="0" w:color="auto"/>
        <w:bottom w:val="none" w:sz="0" w:space="0" w:color="auto"/>
        <w:right w:val="none" w:sz="0" w:space="0" w:color="auto"/>
      </w:divBdr>
    </w:div>
    <w:div w:id="302541452">
      <w:bodyDiv w:val="1"/>
      <w:marLeft w:val="0"/>
      <w:marRight w:val="0"/>
      <w:marTop w:val="0"/>
      <w:marBottom w:val="0"/>
      <w:divBdr>
        <w:top w:val="none" w:sz="0" w:space="0" w:color="auto"/>
        <w:left w:val="none" w:sz="0" w:space="0" w:color="auto"/>
        <w:bottom w:val="none" w:sz="0" w:space="0" w:color="auto"/>
        <w:right w:val="none" w:sz="0" w:space="0" w:color="auto"/>
      </w:divBdr>
    </w:div>
    <w:div w:id="315689347">
      <w:bodyDiv w:val="1"/>
      <w:marLeft w:val="0"/>
      <w:marRight w:val="0"/>
      <w:marTop w:val="0"/>
      <w:marBottom w:val="0"/>
      <w:divBdr>
        <w:top w:val="none" w:sz="0" w:space="0" w:color="auto"/>
        <w:left w:val="none" w:sz="0" w:space="0" w:color="auto"/>
        <w:bottom w:val="none" w:sz="0" w:space="0" w:color="auto"/>
        <w:right w:val="none" w:sz="0" w:space="0" w:color="auto"/>
      </w:divBdr>
    </w:div>
    <w:div w:id="346445944">
      <w:bodyDiv w:val="1"/>
      <w:marLeft w:val="0"/>
      <w:marRight w:val="0"/>
      <w:marTop w:val="0"/>
      <w:marBottom w:val="0"/>
      <w:divBdr>
        <w:top w:val="none" w:sz="0" w:space="0" w:color="auto"/>
        <w:left w:val="none" w:sz="0" w:space="0" w:color="auto"/>
        <w:bottom w:val="none" w:sz="0" w:space="0" w:color="auto"/>
        <w:right w:val="none" w:sz="0" w:space="0" w:color="auto"/>
      </w:divBdr>
    </w:div>
    <w:div w:id="352534845">
      <w:bodyDiv w:val="1"/>
      <w:marLeft w:val="0"/>
      <w:marRight w:val="0"/>
      <w:marTop w:val="0"/>
      <w:marBottom w:val="0"/>
      <w:divBdr>
        <w:top w:val="none" w:sz="0" w:space="0" w:color="auto"/>
        <w:left w:val="none" w:sz="0" w:space="0" w:color="auto"/>
        <w:bottom w:val="none" w:sz="0" w:space="0" w:color="auto"/>
        <w:right w:val="none" w:sz="0" w:space="0" w:color="auto"/>
      </w:divBdr>
    </w:div>
    <w:div w:id="356349860">
      <w:bodyDiv w:val="1"/>
      <w:marLeft w:val="0"/>
      <w:marRight w:val="0"/>
      <w:marTop w:val="0"/>
      <w:marBottom w:val="0"/>
      <w:divBdr>
        <w:top w:val="none" w:sz="0" w:space="0" w:color="auto"/>
        <w:left w:val="none" w:sz="0" w:space="0" w:color="auto"/>
        <w:bottom w:val="none" w:sz="0" w:space="0" w:color="auto"/>
        <w:right w:val="none" w:sz="0" w:space="0" w:color="auto"/>
      </w:divBdr>
    </w:div>
    <w:div w:id="359553173">
      <w:bodyDiv w:val="1"/>
      <w:marLeft w:val="0"/>
      <w:marRight w:val="0"/>
      <w:marTop w:val="0"/>
      <w:marBottom w:val="0"/>
      <w:divBdr>
        <w:top w:val="none" w:sz="0" w:space="0" w:color="auto"/>
        <w:left w:val="none" w:sz="0" w:space="0" w:color="auto"/>
        <w:bottom w:val="none" w:sz="0" w:space="0" w:color="auto"/>
        <w:right w:val="none" w:sz="0" w:space="0" w:color="auto"/>
      </w:divBdr>
    </w:div>
    <w:div w:id="388959487">
      <w:bodyDiv w:val="1"/>
      <w:marLeft w:val="0"/>
      <w:marRight w:val="0"/>
      <w:marTop w:val="0"/>
      <w:marBottom w:val="0"/>
      <w:divBdr>
        <w:top w:val="none" w:sz="0" w:space="0" w:color="auto"/>
        <w:left w:val="none" w:sz="0" w:space="0" w:color="auto"/>
        <w:bottom w:val="none" w:sz="0" w:space="0" w:color="auto"/>
        <w:right w:val="none" w:sz="0" w:space="0" w:color="auto"/>
      </w:divBdr>
    </w:div>
    <w:div w:id="396823266">
      <w:bodyDiv w:val="1"/>
      <w:marLeft w:val="0"/>
      <w:marRight w:val="0"/>
      <w:marTop w:val="0"/>
      <w:marBottom w:val="0"/>
      <w:divBdr>
        <w:top w:val="none" w:sz="0" w:space="0" w:color="auto"/>
        <w:left w:val="none" w:sz="0" w:space="0" w:color="auto"/>
        <w:bottom w:val="none" w:sz="0" w:space="0" w:color="auto"/>
        <w:right w:val="none" w:sz="0" w:space="0" w:color="auto"/>
      </w:divBdr>
    </w:div>
    <w:div w:id="399138767">
      <w:bodyDiv w:val="1"/>
      <w:marLeft w:val="0"/>
      <w:marRight w:val="0"/>
      <w:marTop w:val="0"/>
      <w:marBottom w:val="0"/>
      <w:divBdr>
        <w:top w:val="none" w:sz="0" w:space="0" w:color="auto"/>
        <w:left w:val="none" w:sz="0" w:space="0" w:color="auto"/>
        <w:bottom w:val="none" w:sz="0" w:space="0" w:color="auto"/>
        <w:right w:val="none" w:sz="0" w:space="0" w:color="auto"/>
      </w:divBdr>
    </w:div>
    <w:div w:id="453252442">
      <w:bodyDiv w:val="1"/>
      <w:marLeft w:val="0"/>
      <w:marRight w:val="0"/>
      <w:marTop w:val="0"/>
      <w:marBottom w:val="0"/>
      <w:divBdr>
        <w:top w:val="none" w:sz="0" w:space="0" w:color="auto"/>
        <w:left w:val="none" w:sz="0" w:space="0" w:color="auto"/>
        <w:bottom w:val="none" w:sz="0" w:space="0" w:color="auto"/>
        <w:right w:val="none" w:sz="0" w:space="0" w:color="auto"/>
      </w:divBdr>
    </w:div>
    <w:div w:id="453981931">
      <w:bodyDiv w:val="1"/>
      <w:marLeft w:val="0"/>
      <w:marRight w:val="0"/>
      <w:marTop w:val="0"/>
      <w:marBottom w:val="0"/>
      <w:divBdr>
        <w:top w:val="none" w:sz="0" w:space="0" w:color="auto"/>
        <w:left w:val="none" w:sz="0" w:space="0" w:color="auto"/>
        <w:bottom w:val="none" w:sz="0" w:space="0" w:color="auto"/>
        <w:right w:val="none" w:sz="0" w:space="0" w:color="auto"/>
      </w:divBdr>
    </w:div>
    <w:div w:id="480733373">
      <w:bodyDiv w:val="1"/>
      <w:marLeft w:val="0"/>
      <w:marRight w:val="0"/>
      <w:marTop w:val="0"/>
      <w:marBottom w:val="0"/>
      <w:divBdr>
        <w:top w:val="none" w:sz="0" w:space="0" w:color="auto"/>
        <w:left w:val="none" w:sz="0" w:space="0" w:color="auto"/>
        <w:bottom w:val="none" w:sz="0" w:space="0" w:color="auto"/>
        <w:right w:val="none" w:sz="0" w:space="0" w:color="auto"/>
      </w:divBdr>
    </w:div>
    <w:div w:id="487749327">
      <w:bodyDiv w:val="1"/>
      <w:marLeft w:val="0"/>
      <w:marRight w:val="0"/>
      <w:marTop w:val="0"/>
      <w:marBottom w:val="0"/>
      <w:divBdr>
        <w:top w:val="none" w:sz="0" w:space="0" w:color="auto"/>
        <w:left w:val="none" w:sz="0" w:space="0" w:color="auto"/>
        <w:bottom w:val="none" w:sz="0" w:space="0" w:color="auto"/>
        <w:right w:val="none" w:sz="0" w:space="0" w:color="auto"/>
      </w:divBdr>
    </w:div>
    <w:div w:id="536620412">
      <w:bodyDiv w:val="1"/>
      <w:marLeft w:val="0"/>
      <w:marRight w:val="0"/>
      <w:marTop w:val="0"/>
      <w:marBottom w:val="0"/>
      <w:divBdr>
        <w:top w:val="none" w:sz="0" w:space="0" w:color="auto"/>
        <w:left w:val="none" w:sz="0" w:space="0" w:color="auto"/>
        <w:bottom w:val="none" w:sz="0" w:space="0" w:color="auto"/>
        <w:right w:val="none" w:sz="0" w:space="0" w:color="auto"/>
      </w:divBdr>
    </w:div>
    <w:div w:id="540673610">
      <w:bodyDiv w:val="1"/>
      <w:marLeft w:val="0"/>
      <w:marRight w:val="0"/>
      <w:marTop w:val="0"/>
      <w:marBottom w:val="0"/>
      <w:divBdr>
        <w:top w:val="none" w:sz="0" w:space="0" w:color="auto"/>
        <w:left w:val="none" w:sz="0" w:space="0" w:color="auto"/>
        <w:bottom w:val="none" w:sz="0" w:space="0" w:color="auto"/>
        <w:right w:val="none" w:sz="0" w:space="0" w:color="auto"/>
      </w:divBdr>
    </w:div>
    <w:div w:id="575480168">
      <w:bodyDiv w:val="1"/>
      <w:marLeft w:val="0"/>
      <w:marRight w:val="0"/>
      <w:marTop w:val="0"/>
      <w:marBottom w:val="0"/>
      <w:divBdr>
        <w:top w:val="none" w:sz="0" w:space="0" w:color="auto"/>
        <w:left w:val="none" w:sz="0" w:space="0" w:color="auto"/>
        <w:bottom w:val="none" w:sz="0" w:space="0" w:color="auto"/>
        <w:right w:val="none" w:sz="0" w:space="0" w:color="auto"/>
      </w:divBdr>
    </w:div>
    <w:div w:id="600459012">
      <w:bodyDiv w:val="1"/>
      <w:marLeft w:val="0"/>
      <w:marRight w:val="0"/>
      <w:marTop w:val="0"/>
      <w:marBottom w:val="0"/>
      <w:divBdr>
        <w:top w:val="none" w:sz="0" w:space="0" w:color="auto"/>
        <w:left w:val="none" w:sz="0" w:space="0" w:color="auto"/>
        <w:bottom w:val="none" w:sz="0" w:space="0" w:color="auto"/>
        <w:right w:val="none" w:sz="0" w:space="0" w:color="auto"/>
      </w:divBdr>
    </w:div>
    <w:div w:id="602496732">
      <w:bodyDiv w:val="1"/>
      <w:marLeft w:val="0"/>
      <w:marRight w:val="0"/>
      <w:marTop w:val="0"/>
      <w:marBottom w:val="0"/>
      <w:divBdr>
        <w:top w:val="none" w:sz="0" w:space="0" w:color="auto"/>
        <w:left w:val="none" w:sz="0" w:space="0" w:color="auto"/>
        <w:bottom w:val="none" w:sz="0" w:space="0" w:color="auto"/>
        <w:right w:val="none" w:sz="0" w:space="0" w:color="auto"/>
      </w:divBdr>
      <w:divsChild>
        <w:div w:id="1431661466">
          <w:marLeft w:val="0"/>
          <w:marRight w:val="0"/>
          <w:marTop w:val="0"/>
          <w:marBottom w:val="0"/>
          <w:divBdr>
            <w:top w:val="none" w:sz="0" w:space="0" w:color="auto"/>
            <w:left w:val="none" w:sz="0" w:space="0" w:color="auto"/>
            <w:bottom w:val="none" w:sz="0" w:space="0" w:color="auto"/>
            <w:right w:val="none" w:sz="0" w:space="0" w:color="auto"/>
          </w:divBdr>
          <w:divsChild>
            <w:div w:id="808396801">
              <w:marLeft w:val="0"/>
              <w:marRight w:val="0"/>
              <w:marTop w:val="0"/>
              <w:marBottom w:val="0"/>
              <w:divBdr>
                <w:top w:val="none" w:sz="0" w:space="0" w:color="auto"/>
                <w:left w:val="none" w:sz="0" w:space="0" w:color="auto"/>
                <w:bottom w:val="none" w:sz="0" w:space="0" w:color="auto"/>
                <w:right w:val="none" w:sz="0" w:space="0" w:color="auto"/>
              </w:divBdr>
              <w:divsChild>
                <w:div w:id="1839153948">
                  <w:marLeft w:val="0"/>
                  <w:marRight w:val="0"/>
                  <w:marTop w:val="0"/>
                  <w:marBottom w:val="0"/>
                  <w:divBdr>
                    <w:top w:val="none" w:sz="0" w:space="0" w:color="auto"/>
                    <w:left w:val="none" w:sz="0" w:space="0" w:color="auto"/>
                    <w:bottom w:val="none" w:sz="0" w:space="0" w:color="auto"/>
                    <w:right w:val="none" w:sz="0" w:space="0" w:color="auto"/>
                  </w:divBdr>
                  <w:divsChild>
                    <w:div w:id="2015720085">
                      <w:marLeft w:val="75"/>
                      <w:marRight w:val="75"/>
                      <w:marTop w:val="75"/>
                      <w:marBottom w:val="75"/>
                      <w:divBdr>
                        <w:top w:val="dotted" w:sz="6" w:space="0" w:color="90A05E"/>
                        <w:left w:val="dotted" w:sz="6" w:space="0" w:color="90A05E"/>
                        <w:bottom w:val="dotted" w:sz="6" w:space="0" w:color="90A05E"/>
                        <w:right w:val="dotted" w:sz="6" w:space="0" w:color="90A05E"/>
                      </w:divBdr>
                    </w:div>
                  </w:divsChild>
                </w:div>
              </w:divsChild>
            </w:div>
          </w:divsChild>
        </w:div>
      </w:divsChild>
    </w:div>
    <w:div w:id="615404498">
      <w:bodyDiv w:val="1"/>
      <w:marLeft w:val="0"/>
      <w:marRight w:val="0"/>
      <w:marTop w:val="0"/>
      <w:marBottom w:val="0"/>
      <w:divBdr>
        <w:top w:val="none" w:sz="0" w:space="0" w:color="auto"/>
        <w:left w:val="none" w:sz="0" w:space="0" w:color="auto"/>
        <w:bottom w:val="none" w:sz="0" w:space="0" w:color="auto"/>
        <w:right w:val="none" w:sz="0" w:space="0" w:color="auto"/>
      </w:divBdr>
    </w:div>
    <w:div w:id="631835458">
      <w:bodyDiv w:val="1"/>
      <w:marLeft w:val="0"/>
      <w:marRight w:val="0"/>
      <w:marTop w:val="0"/>
      <w:marBottom w:val="0"/>
      <w:divBdr>
        <w:top w:val="none" w:sz="0" w:space="0" w:color="auto"/>
        <w:left w:val="none" w:sz="0" w:space="0" w:color="auto"/>
        <w:bottom w:val="none" w:sz="0" w:space="0" w:color="auto"/>
        <w:right w:val="none" w:sz="0" w:space="0" w:color="auto"/>
      </w:divBdr>
    </w:div>
    <w:div w:id="647169006">
      <w:bodyDiv w:val="1"/>
      <w:marLeft w:val="0"/>
      <w:marRight w:val="0"/>
      <w:marTop w:val="0"/>
      <w:marBottom w:val="0"/>
      <w:divBdr>
        <w:top w:val="none" w:sz="0" w:space="0" w:color="auto"/>
        <w:left w:val="none" w:sz="0" w:space="0" w:color="auto"/>
        <w:bottom w:val="none" w:sz="0" w:space="0" w:color="auto"/>
        <w:right w:val="none" w:sz="0" w:space="0" w:color="auto"/>
      </w:divBdr>
    </w:div>
    <w:div w:id="702941201">
      <w:bodyDiv w:val="1"/>
      <w:marLeft w:val="0"/>
      <w:marRight w:val="0"/>
      <w:marTop w:val="0"/>
      <w:marBottom w:val="0"/>
      <w:divBdr>
        <w:top w:val="none" w:sz="0" w:space="0" w:color="auto"/>
        <w:left w:val="none" w:sz="0" w:space="0" w:color="auto"/>
        <w:bottom w:val="none" w:sz="0" w:space="0" w:color="auto"/>
        <w:right w:val="none" w:sz="0" w:space="0" w:color="auto"/>
      </w:divBdr>
    </w:div>
    <w:div w:id="705102934">
      <w:bodyDiv w:val="1"/>
      <w:marLeft w:val="0"/>
      <w:marRight w:val="0"/>
      <w:marTop w:val="0"/>
      <w:marBottom w:val="0"/>
      <w:divBdr>
        <w:top w:val="none" w:sz="0" w:space="0" w:color="auto"/>
        <w:left w:val="none" w:sz="0" w:space="0" w:color="auto"/>
        <w:bottom w:val="none" w:sz="0" w:space="0" w:color="auto"/>
        <w:right w:val="none" w:sz="0" w:space="0" w:color="auto"/>
      </w:divBdr>
    </w:div>
    <w:div w:id="715007165">
      <w:bodyDiv w:val="1"/>
      <w:marLeft w:val="0"/>
      <w:marRight w:val="0"/>
      <w:marTop w:val="0"/>
      <w:marBottom w:val="0"/>
      <w:divBdr>
        <w:top w:val="none" w:sz="0" w:space="0" w:color="auto"/>
        <w:left w:val="none" w:sz="0" w:space="0" w:color="auto"/>
        <w:bottom w:val="none" w:sz="0" w:space="0" w:color="auto"/>
        <w:right w:val="none" w:sz="0" w:space="0" w:color="auto"/>
      </w:divBdr>
    </w:div>
    <w:div w:id="723990858">
      <w:bodyDiv w:val="1"/>
      <w:marLeft w:val="0"/>
      <w:marRight w:val="0"/>
      <w:marTop w:val="0"/>
      <w:marBottom w:val="0"/>
      <w:divBdr>
        <w:top w:val="none" w:sz="0" w:space="0" w:color="auto"/>
        <w:left w:val="none" w:sz="0" w:space="0" w:color="auto"/>
        <w:bottom w:val="none" w:sz="0" w:space="0" w:color="auto"/>
        <w:right w:val="none" w:sz="0" w:space="0" w:color="auto"/>
      </w:divBdr>
    </w:div>
    <w:div w:id="738527537">
      <w:bodyDiv w:val="1"/>
      <w:marLeft w:val="0"/>
      <w:marRight w:val="0"/>
      <w:marTop w:val="0"/>
      <w:marBottom w:val="0"/>
      <w:divBdr>
        <w:top w:val="none" w:sz="0" w:space="0" w:color="auto"/>
        <w:left w:val="none" w:sz="0" w:space="0" w:color="auto"/>
        <w:bottom w:val="none" w:sz="0" w:space="0" w:color="auto"/>
        <w:right w:val="none" w:sz="0" w:space="0" w:color="auto"/>
      </w:divBdr>
    </w:div>
    <w:div w:id="740905419">
      <w:bodyDiv w:val="1"/>
      <w:marLeft w:val="0"/>
      <w:marRight w:val="0"/>
      <w:marTop w:val="0"/>
      <w:marBottom w:val="0"/>
      <w:divBdr>
        <w:top w:val="none" w:sz="0" w:space="0" w:color="auto"/>
        <w:left w:val="none" w:sz="0" w:space="0" w:color="auto"/>
        <w:bottom w:val="none" w:sz="0" w:space="0" w:color="auto"/>
        <w:right w:val="none" w:sz="0" w:space="0" w:color="auto"/>
      </w:divBdr>
    </w:div>
    <w:div w:id="776406397">
      <w:bodyDiv w:val="1"/>
      <w:marLeft w:val="0"/>
      <w:marRight w:val="0"/>
      <w:marTop w:val="0"/>
      <w:marBottom w:val="0"/>
      <w:divBdr>
        <w:top w:val="none" w:sz="0" w:space="0" w:color="auto"/>
        <w:left w:val="none" w:sz="0" w:space="0" w:color="auto"/>
        <w:bottom w:val="none" w:sz="0" w:space="0" w:color="auto"/>
        <w:right w:val="none" w:sz="0" w:space="0" w:color="auto"/>
      </w:divBdr>
    </w:div>
    <w:div w:id="781606611">
      <w:bodyDiv w:val="1"/>
      <w:marLeft w:val="0"/>
      <w:marRight w:val="0"/>
      <w:marTop w:val="0"/>
      <w:marBottom w:val="0"/>
      <w:divBdr>
        <w:top w:val="none" w:sz="0" w:space="0" w:color="auto"/>
        <w:left w:val="none" w:sz="0" w:space="0" w:color="auto"/>
        <w:bottom w:val="none" w:sz="0" w:space="0" w:color="auto"/>
        <w:right w:val="none" w:sz="0" w:space="0" w:color="auto"/>
      </w:divBdr>
    </w:div>
    <w:div w:id="785656193">
      <w:bodyDiv w:val="1"/>
      <w:marLeft w:val="0"/>
      <w:marRight w:val="0"/>
      <w:marTop w:val="0"/>
      <w:marBottom w:val="0"/>
      <w:divBdr>
        <w:top w:val="none" w:sz="0" w:space="0" w:color="auto"/>
        <w:left w:val="none" w:sz="0" w:space="0" w:color="auto"/>
        <w:bottom w:val="none" w:sz="0" w:space="0" w:color="auto"/>
        <w:right w:val="none" w:sz="0" w:space="0" w:color="auto"/>
      </w:divBdr>
    </w:div>
    <w:div w:id="788739283">
      <w:bodyDiv w:val="1"/>
      <w:marLeft w:val="0"/>
      <w:marRight w:val="0"/>
      <w:marTop w:val="0"/>
      <w:marBottom w:val="0"/>
      <w:divBdr>
        <w:top w:val="none" w:sz="0" w:space="0" w:color="auto"/>
        <w:left w:val="none" w:sz="0" w:space="0" w:color="auto"/>
        <w:bottom w:val="none" w:sz="0" w:space="0" w:color="auto"/>
        <w:right w:val="none" w:sz="0" w:space="0" w:color="auto"/>
      </w:divBdr>
    </w:div>
    <w:div w:id="794910576">
      <w:bodyDiv w:val="1"/>
      <w:marLeft w:val="0"/>
      <w:marRight w:val="0"/>
      <w:marTop w:val="0"/>
      <w:marBottom w:val="0"/>
      <w:divBdr>
        <w:top w:val="none" w:sz="0" w:space="0" w:color="auto"/>
        <w:left w:val="none" w:sz="0" w:space="0" w:color="auto"/>
        <w:bottom w:val="none" w:sz="0" w:space="0" w:color="auto"/>
        <w:right w:val="none" w:sz="0" w:space="0" w:color="auto"/>
      </w:divBdr>
    </w:div>
    <w:div w:id="806048940">
      <w:bodyDiv w:val="1"/>
      <w:marLeft w:val="0"/>
      <w:marRight w:val="0"/>
      <w:marTop w:val="0"/>
      <w:marBottom w:val="0"/>
      <w:divBdr>
        <w:top w:val="none" w:sz="0" w:space="0" w:color="auto"/>
        <w:left w:val="none" w:sz="0" w:space="0" w:color="auto"/>
        <w:bottom w:val="none" w:sz="0" w:space="0" w:color="auto"/>
        <w:right w:val="none" w:sz="0" w:space="0" w:color="auto"/>
      </w:divBdr>
    </w:div>
    <w:div w:id="807362376">
      <w:bodyDiv w:val="1"/>
      <w:marLeft w:val="0"/>
      <w:marRight w:val="0"/>
      <w:marTop w:val="0"/>
      <w:marBottom w:val="0"/>
      <w:divBdr>
        <w:top w:val="none" w:sz="0" w:space="0" w:color="auto"/>
        <w:left w:val="none" w:sz="0" w:space="0" w:color="auto"/>
        <w:bottom w:val="none" w:sz="0" w:space="0" w:color="auto"/>
        <w:right w:val="none" w:sz="0" w:space="0" w:color="auto"/>
      </w:divBdr>
    </w:div>
    <w:div w:id="810174859">
      <w:bodyDiv w:val="1"/>
      <w:marLeft w:val="0"/>
      <w:marRight w:val="0"/>
      <w:marTop w:val="0"/>
      <w:marBottom w:val="0"/>
      <w:divBdr>
        <w:top w:val="none" w:sz="0" w:space="0" w:color="auto"/>
        <w:left w:val="none" w:sz="0" w:space="0" w:color="auto"/>
        <w:bottom w:val="none" w:sz="0" w:space="0" w:color="auto"/>
        <w:right w:val="none" w:sz="0" w:space="0" w:color="auto"/>
      </w:divBdr>
    </w:div>
    <w:div w:id="820537541">
      <w:bodyDiv w:val="1"/>
      <w:marLeft w:val="0"/>
      <w:marRight w:val="0"/>
      <w:marTop w:val="0"/>
      <w:marBottom w:val="0"/>
      <w:divBdr>
        <w:top w:val="none" w:sz="0" w:space="0" w:color="auto"/>
        <w:left w:val="none" w:sz="0" w:space="0" w:color="auto"/>
        <w:bottom w:val="none" w:sz="0" w:space="0" w:color="auto"/>
        <w:right w:val="none" w:sz="0" w:space="0" w:color="auto"/>
      </w:divBdr>
    </w:div>
    <w:div w:id="824125479">
      <w:bodyDiv w:val="1"/>
      <w:marLeft w:val="0"/>
      <w:marRight w:val="0"/>
      <w:marTop w:val="0"/>
      <w:marBottom w:val="0"/>
      <w:divBdr>
        <w:top w:val="none" w:sz="0" w:space="0" w:color="auto"/>
        <w:left w:val="none" w:sz="0" w:space="0" w:color="auto"/>
        <w:bottom w:val="none" w:sz="0" w:space="0" w:color="auto"/>
        <w:right w:val="none" w:sz="0" w:space="0" w:color="auto"/>
      </w:divBdr>
    </w:div>
    <w:div w:id="861865502">
      <w:bodyDiv w:val="1"/>
      <w:marLeft w:val="0"/>
      <w:marRight w:val="0"/>
      <w:marTop w:val="0"/>
      <w:marBottom w:val="0"/>
      <w:divBdr>
        <w:top w:val="none" w:sz="0" w:space="0" w:color="auto"/>
        <w:left w:val="none" w:sz="0" w:space="0" w:color="auto"/>
        <w:bottom w:val="none" w:sz="0" w:space="0" w:color="auto"/>
        <w:right w:val="none" w:sz="0" w:space="0" w:color="auto"/>
      </w:divBdr>
    </w:div>
    <w:div w:id="868252937">
      <w:bodyDiv w:val="1"/>
      <w:marLeft w:val="0"/>
      <w:marRight w:val="0"/>
      <w:marTop w:val="0"/>
      <w:marBottom w:val="0"/>
      <w:divBdr>
        <w:top w:val="none" w:sz="0" w:space="0" w:color="auto"/>
        <w:left w:val="none" w:sz="0" w:space="0" w:color="auto"/>
        <w:bottom w:val="none" w:sz="0" w:space="0" w:color="auto"/>
        <w:right w:val="none" w:sz="0" w:space="0" w:color="auto"/>
      </w:divBdr>
    </w:div>
    <w:div w:id="885071419">
      <w:bodyDiv w:val="1"/>
      <w:marLeft w:val="0"/>
      <w:marRight w:val="0"/>
      <w:marTop w:val="0"/>
      <w:marBottom w:val="0"/>
      <w:divBdr>
        <w:top w:val="none" w:sz="0" w:space="0" w:color="auto"/>
        <w:left w:val="none" w:sz="0" w:space="0" w:color="auto"/>
        <w:bottom w:val="none" w:sz="0" w:space="0" w:color="auto"/>
        <w:right w:val="none" w:sz="0" w:space="0" w:color="auto"/>
      </w:divBdr>
    </w:div>
    <w:div w:id="903754307">
      <w:bodyDiv w:val="1"/>
      <w:marLeft w:val="0"/>
      <w:marRight w:val="0"/>
      <w:marTop w:val="0"/>
      <w:marBottom w:val="0"/>
      <w:divBdr>
        <w:top w:val="none" w:sz="0" w:space="0" w:color="auto"/>
        <w:left w:val="none" w:sz="0" w:space="0" w:color="auto"/>
        <w:bottom w:val="none" w:sz="0" w:space="0" w:color="auto"/>
        <w:right w:val="none" w:sz="0" w:space="0" w:color="auto"/>
      </w:divBdr>
    </w:div>
    <w:div w:id="913930710">
      <w:bodyDiv w:val="1"/>
      <w:marLeft w:val="0"/>
      <w:marRight w:val="0"/>
      <w:marTop w:val="0"/>
      <w:marBottom w:val="0"/>
      <w:divBdr>
        <w:top w:val="none" w:sz="0" w:space="0" w:color="auto"/>
        <w:left w:val="none" w:sz="0" w:space="0" w:color="auto"/>
        <w:bottom w:val="none" w:sz="0" w:space="0" w:color="auto"/>
        <w:right w:val="none" w:sz="0" w:space="0" w:color="auto"/>
      </w:divBdr>
    </w:div>
    <w:div w:id="930285508">
      <w:bodyDiv w:val="1"/>
      <w:marLeft w:val="0"/>
      <w:marRight w:val="0"/>
      <w:marTop w:val="0"/>
      <w:marBottom w:val="0"/>
      <w:divBdr>
        <w:top w:val="none" w:sz="0" w:space="0" w:color="auto"/>
        <w:left w:val="none" w:sz="0" w:space="0" w:color="auto"/>
        <w:bottom w:val="none" w:sz="0" w:space="0" w:color="auto"/>
        <w:right w:val="none" w:sz="0" w:space="0" w:color="auto"/>
      </w:divBdr>
    </w:div>
    <w:div w:id="940838614">
      <w:bodyDiv w:val="1"/>
      <w:marLeft w:val="0"/>
      <w:marRight w:val="0"/>
      <w:marTop w:val="0"/>
      <w:marBottom w:val="0"/>
      <w:divBdr>
        <w:top w:val="none" w:sz="0" w:space="0" w:color="auto"/>
        <w:left w:val="none" w:sz="0" w:space="0" w:color="auto"/>
        <w:bottom w:val="none" w:sz="0" w:space="0" w:color="auto"/>
        <w:right w:val="none" w:sz="0" w:space="0" w:color="auto"/>
      </w:divBdr>
    </w:div>
    <w:div w:id="949974661">
      <w:bodyDiv w:val="1"/>
      <w:marLeft w:val="0"/>
      <w:marRight w:val="0"/>
      <w:marTop w:val="0"/>
      <w:marBottom w:val="0"/>
      <w:divBdr>
        <w:top w:val="none" w:sz="0" w:space="0" w:color="auto"/>
        <w:left w:val="none" w:sz="0" w:space="0" w:color="auto"/>
        <w:bottom w:val="none" w:sz="0" w:space="0" w:color="auto"/>
        <w:right w:val="none" w:sz="0" w:space="0" w:color="auto"/>
      </w:divBdr>
    </w:div>
    <w:div w:id="973407761">
      <w:bodyDiv w:val="1"/>
      <w:marLeft w:val="0"/>
      <w:marRight w:val="0"/>
      <w:marTop w:val="0"/>
      <w:marBottom w:val="0"/>
      <w:divBdr>
        <w:top w:val="none" w:sz="0" w:space="0" w:color="auto"/>
        <w:left w:val="none" w:sz="0" w:space="0" w:color="auto"/>
        <w:bottom w:val="none" w:sz="0" w:space="0" w:color="auto"/>
        <w:right w:val="none" w:sz="0" w:space="0" w:color="auto"/>
      </w:divBdr>
    </w:div>
    <w:div w:id="976297378">
      <w:bodyDiv w:val="1"/>
      <w:marLeft w:val="0"/>
      <w:marRight w:val="0"/>
      <w:marTop w:val="0"/>
      <w:marBottom w:val="0"/>
      <w:divBdr>
        <w:top w:val="none" w:sz="0" w:space="0" w:color="auto"/>
        <w:left w:val="none" w:sz="0" w:space="0" w:color="auto"/>
        <w:bottom w:val="none" w:sz="0" w:space="0" w:color="auto"/>
        <w:right w:val="none" w:sz="0" w:space="0" w:color="auto"/>
      </w:divBdr>
    </w:div>
    <w:div w:id="1013415877">
      <w:bodyDiv w:val="1"/>
      <w:marLeft w:val="0"/>
      <w:marRight w:val="0"/>
      <w:marTop w:val="0"/>
      <w:marBottom w:val="0"/>
      <w:divBdr>
        <w:top w:val="none" w:sz="0" w:space="0" w:color="auto"/>
        <w:left w:val="none" w:sz="0" w:space="0" w:color="auto"/>
        <w:bottom w:val="none" w:sz="0" w:space="0" w:color="auto"/>
        <w:right w:val="none" w:sz="0" w:space="0" w:color="auto"/>
      </w:divBdr>
    </w:div>
    <w:div w:id="1026367804">
      <w:bodyDiv w:val="1"/>
      <w:marLeft w:val="0"/>
      <w:marRight w:val="0"/>
      <w:marTop w:val="0"/>
      <w:marBottom w:val="0"/>
      <w:divBdr>
        <w:top w:val="none" w:sz="0" w:space="0" w:color="auto"/>
        <w:left w:val="none" w:sz="0" w:space="0" w:color="auto"/>
        <w:bottom w:val="none" w:sz="0" w:space="0" w:color="auto"/>
        <w:right w:val="none" w:sz="0" w:space="0" w:color="auto"/>
      </w:divBdr>
    </w:div>
    <w:div w:id="1061707299">
      <w:bodyDiv w:val="1"/>
      <w:marLeft w:val="0"/>
      <w:marRight w:val="0"/>
      <w:marTop w:val="0"/>
      <w:marBottom w:val="0"/>
      <w:divBdr>
        <w:top w:val="none" w:sz="0" w:space="0" w:color="auto"/>
        <w:left w:val="none" w:sz="0" w:space="0" w:color="auto"/>
        <w:bottom w:val="none" w:sz="0" w:space="0" w:color="auto"/>
        <w:right w:val="none" w:sz="0" w:space="0" w:color="auto"/>
      </w:divBdr>
    </w:div>
    <w:div w:id="1081946131">
      <w:bodyDiv w:val="1"/>
      <w:marLeft w:val="0"/>
      <w:marRight w:val="0"/>
      <w:marTop w:val="0"/>
      <w:marBottom w:val="0"/>
      <w:divBdr>
        <w:top w:val="none" w:sz="0" w:space="0" w:color="auto"/>
        <w:left w:val="none" w:sz="0" w:space="0" w:color="auto"/>
        <w:bottom w:val="none" w:sz="0" w:space="0" w:color="auto"/>
        <w:right w:val="none" w:sz="0" w:space="0" w:color="auto"/>
      </w:divBdr>
    </w:div>
    <w:div w:id="1095436962">
      <w:bodyDiv w:val="1"/>
      <w:marLeft w:val="0"/>
      <w:marRight w:val="0"/>
      <w:marTop w:val="0"/>
      <w:marBottom w:val="0"/>
      <w:divBdr>
        <w:top w:val="none" w:sz="0" w:space="0" w:color="auto"/>
        <w:left w:val="none" w:sz="0" w:space="0" w:color="auto"/>
        <w:bottom w:val="none" w:sz="0" w:space="0" w:color="auto"/>
        <w:right w:val="none" w:sz="0" w:space="0" w:color="auto"/>
      </w:divBdr>
    </w:div>
    <w:div w:id="1109928552">
      <w:bodyDiv w:val="1"/>
      <w:marLeft w:val="0"/>
      <w:marRight w:val="0"/>
      <w:marTop w:val="0"/>
      <w:marBottom w:val="0"/>
      <w:divBdr>
        <w:top w:val="none" w:sz="0" w:space="0" w:color="auto"/>
        <w:left w:val="none" w:sz="0" w:space="0" w:color="auto"/>
        <w:bottom w:val="none" w:sz="0" w:space="0" w:color="auto"/>
        <w:right w:val="none" w:sz="0" w:space="0" w:color="auto"/>
      </w:divBdr>
    </w:div>
    <w:div w:id="1111585319">
      <w:bodyDiv w:val="1"/>
      <w:marLeft w:val="0"/>
      <w:marRight w:val="0"/>
      <w:marTop w:val="0"/>
      <w:marBottom w:val="0"/>
      <w:divBdr>
        <w:top w:val="none" w:sz="0" w:space="0" w:color="auto"/>
        <w:left w:val="none" w:sz="0" w:space="0" w:color="auto"/>
        <w:bottom w:val="none" w:sz="0" w:space="0" w:color="auto"/>
        <w:right w:val="none" w:sz="0" w:space="0" w:color="auto"/>
      </w:divBdr>
    </w:div>
    <w:div w:id="1146245972">
      <w:bodyDiv w:val="1"/>
      <w:marLeft w:val="0"/>
      <w:marRight w:val="0"/>
      <w:marTop w:val="0"/>
      <w:marBottom w:val="0"/>
      <w:divBdr>
        <w:top w:val="none" w:sz="0" w:space="0" w:color="auto"/>
        <w:left w:val="none" w:sz="0" w:space="0" w:color="auto"/>
        <w:bottom w:val="none" w:sz="0" w:space="0" w:color="auto"/>
        <w:right w:val="none" w:sz="0" w:space="0" w:color="auto"/>
      </w:divBdr>
    </w:div>
    <w:div w:id="1149126550">
      <w:bodyDiv w:val="1"/>
      <w:marLeft w:val="0"/>
      <w:marRight w:val="0"/>
      <w:marTop w:val="0"/>
      <w:marBottom w:val="0"/>
      <w:divBdr>
        <w:top w:val="none" w:sz="0" w:space="0" w:color="auto"/>
        <w:left w:val="none" w:sz="0" w:space="0" w:color="auto"/>
        <w:bottom w:val="none" w:sz="0" w:space="0" w:color="auto"/>
        <w:right w:val="none" w:sz="0" w:space="0" w:color="auto"/>
      </w:divBdr>
    </w:div>
    <w:div w:id="1160728855">
      <w:bodyDiv w:val="1"/>
      <w:marLeft w:val="0"/>
      <w:marRight w:val="0"/>
      <w:marTop w:val="0"/>
      <w:marBottom w:val="0"/>
      <w:divBdr>
        <w:top w:val="none" w:sz="0" w:space="0" w:color="auto"/>
        <w:left w:val="none" w:sz="0" w:space="0" w:color="auto"/>
        <w:bottom w:val="none" w:sz="0" w:space="0" w:color="auto"/>
        <w:right w:val="none" w:sz="0" w:space="0" w:color="auto"/>
      </w:divBdr>
    </w:div>
    <w:div w:id="1220826870">
      <w:bodyDiv w:val="1"/>
      <w:marLeft w:val="0"/>
      <w:marRight w:val="0"/>
      <w:marTop w:val="0"/>
      <w:marBottom w:val="0"/>
      <w:divBdr>
        <w:top w:val="none" w:sz="0" w:space="0" w:color="auto"/>
        <w:left w:val="none" w:sz="0" w:space="0" w:color="auto"/>
        <w:bottom w:val="none" w:sz="0" w:space="0" w:color="auto"/>
        <w:right w:val="none" w:sz="0" w:space="0" w:color="auto"/>
      </w:divBdr>
    </w:div>
    <w:div w:id="1226717627">
      <w:bodyDiv w:val="1"/>
      <w:marLeft w:val="0"/>
      <w:marRight w:val="0"/>
      <w:marTop w:val="0"/>
      <w:marBottom w:val="0"/>
      <w:divBdr>
        <w:top w:val="none" w:sz="0" w:space="0" w:color="auto"/>
        <w:left w:val="none" w:sz="0" w:space="0" w:color="auto"/>
        <w:bottom w:val="none" w:sz="0" w:space="0" w:color="auto"/>
        <w:right w:val="none" w:sz="0" w:space="0" w:color="auto"/>
      </w:divBdr>
    </w:div>
    <w:div w:id="1228489426">
      <w:bodyDiv w:val="1"/>
      <w:marLeft w:val="0"/>
      <w:marRight w:val="0"/>
      <w:marTop w:val="0"/>
      <w:marBottom w:val="0"/>
      <w:divBdr>
        <w:top w:val="none" w:sz="0" w:space="0" w:color="auto"/>
        <w:left w:val="none" w:sz="0" w:space="0" w:color="auto"/>
        <w:bottom w:val="none" w:sz="0" w:space="0" w:color="auto"/>
        <w:right w:val="none" w:sz="0" w:space="0" w:color="auto"/>
      </w:divBdr>
    </w:div>
    <w:div w:id="1234658303">
      <w:bodyDiv w:val="1"/>
      <w:marLeft w:val="0"/>
      <w:marRight w:val="0"/>
      <w:marTop w:val="0"/>
      <w:marBottom w:val="0"/>
      <w:divBdr>
        <w:top w:val="none" w:sz="0" w:space="0" w:color="auto"/>
        <w:left w:val="none" w:sz="0" w:space="0" w:color="auto"/>
        <w:bottom w:val="none" w:sz="0" w:space="0" w:color="auto"/>
        <w:right w:val="none" w:sz="0" w:space="0" w:color="auto"/>
      </w:divBdr>
    </w:div>
    <w:div w:id="1238058708">
      <w:bodyDiv w:val="1"/>
      <w:marLeft w:val="0"/>
      <w:marRight w:val="0"/>
      <w:marTop w:val="0"/>
      <w:marBottom w:val="0"/>
      <w:divBdr>
        <w:top w:val="none" w:sz="0" w:space="0" w:color="auto"/>
        <w:left w:val="none" w:sz="0" w:space="0" w:color="auto"/>
        <w:bottom w:val="none" w:sz="0" w:space="0" w:color="auto"/>
        <w:right w:val="none" w:sz="0" w:space="0" w:color="auto"/>
      </w:divBdr>
    </w:div>
    <w:div w:id="1240945398">
      <w:bodyDiv w:val="1"/>
      <w:marLeft w:val="0"/>
      <w:marRight w:val="0"/>
      <w:marTop w:val="0"/>
      <w:marBottom w:val="0"/>
      <w:divBdr>
        <w:top w:val="none" w:sz="0" w:space="0" w:color="auto"/>
        <w:left w:val="none" w:sz="0" w:space="0" w:color="auto"/>
        <w:bottom w:val="none" w:sz="0" w:space="0" w:color="auto"/>
        <w:right w:val="none" w:sz="0" w:space="0" w:color="auto"/>
      </w:divBdr>
    </w:div>
    <w:div w:id="1272516880">
      <w:bodyDiv w:val="1"/>
      <w:marLeft w:val="0"/>
      <w:marRight w:val="0"/>
      <w:marTop w:val="0"/>
      <w:marBottom w:val="0"/>
      <w:divBdr>
        <w:top w:val="none" w:sz="0" w:space="0" w:color="auto"/>
        <w:left w:val="none" w:sz="0" w:space="0" w:color="auto"/>
        <w:bottom w:val="none" w:sz="0" w:space="0" w:color="auto"/>
        <w:right w:val="none" w:sz="0" w:space="0" w:color="auto"/>
      </w:divBdr>
    </w:div>
    <w:div w:id="1302154126">
      <w:bodyDiv w:val="1"/>
      <w:marLeft w:val="0"/>
      <w:marRight w:val="0"/>
      <w:marTop w:val="0"/>
      <w:marBottom w:val="0"/>
      <w:divBdr>
        <w:top w:val="none" w:sz="0" w:space="0" w:color="auto"/>
        <w:left w:val="none" w:sz="0" w:space="0" w:color="auto"/>
        <w:bottom w:val="none" w:sz="0" w:space="0" w:color="auto"/>
        <w:right w:val="none" w:sz="0" w:space="0" w:color="auto"/>
      </w:divBdr>
    </w:div>
    <w:div w:id="1309631334">
      <w:bodyDiv w:val="1"/>
      <w:marLeft w:val="0"/>
      <w:marRight w:val="0"/>
      <w:marTop w:val="0"/>
      <w:marBottom w:val="0"/>
      <w:divBdr>
        <w:top w:val="none" w:sz="0" w:space="0" w:color="auto"/>
        <w:left w:val="none" w:sz="0" w:space="0" w:color="auto"/>
        <w:bottom w:val="none" w:sz="0" w:space="0" w:color="auto"/>
        <w:right w:val="none" w:sz="0" w:space="0" w:color="auto"/>
      </w:divBdr>
    </w:div>
    <w:div w:id="1317032444">
      <w:bodyDiv w:val="1"/>
      <w:marLeft w:val="0"/>
      <w:marRight w:val="0"/>
      <w:marTop w:val="0"/>
      <w:marBottom w:val="0"/>
      <w:divBdr>
        <w:top w:val="none" w:sz="0" w:space="0" w:color="auto"/>
        <w:left w:val="none" w:sz="0" w:space="0" w:color="auto"/>
        <w:bottom w:val="none" w:sz="0" w:space="0" w:color="auto"/>
        <w:right w:val="none" w:sz="0" w:space="0" w:color="auto"/>
      </w:divBdr>
    </w:div>
    <w:div w:id="1319964224">
      <w:bodyDiv w:val="1"/>
      <w:marLeft w:val="0"/>
      <w:marRight w:val="0"/>
      <w:marTop w:val="0"/>
      <w:marBottom w:val="0"/>
      <w:divBdr>
        <w:top w:val="none" w:sz="0" w:space="0" w:color="auto"/>
        <w:left w:val="none" w:sz="0" w:space="0" w:color="auto"/>
        <w:bottom w:val="none" w:sz="0" w:space="0" w:color="auto"/>
        <w:right w:val="none" w:sz="0" w:space="0" w:color="auto"/>
      </w:divBdr>
    </w:div>
    <w:div w:id="1325546717">
      <w:bodyDiv w:val="1"/>
      <w:marLeft w:val="0"/>
      <w:marRight w:val="0"/>
      <w:marTop w:val="0"/>
      <w:marBottom w:val="0"/>
      <w:divBdr>
        <w:top w:val="none" w:sz="0" w:space="0" w:color="auto"/>
        <w:left w:val="none" w:sz="0" w:space="0" w:color="auto"/>
        <w:bottom w:val="none" w:sz="0" w:space="0" w:color="auto"/>
        <w:right w:val="none" w:sz="0" w:space="0" w:color="auto"/>
      </w:divBdr>
    </w:div>
    <w:div w:id="1345594529">
      <w:bodyDiv w:val="1"/>
      <w:marLeft w:val="0"/>
      <w:marRight w:val="0"/>
      <w:marTop w:val="0"/>
      <w:marBottom w:val="0"/>
      <w:divBdr>
        <w:top w:val="none" w:sz="0" w:space="0" w:color="auto"/>
        <w:left w:val="none" w:sz="0" w:space="0" w:color="auto"/>
        <w:bottom w:val="none" w:sz="0" w:space="0" w:color="auto"/>
        <w:right w:val="none" w:sz="0" w:space="0" w:color="auto"/>
      </w:divBdr>
    </w:div>
    <w:div w:id="1356807760">
      <w:bodyDiv w:val="1"/>
      <w:marLeft w:val="0"/>
      <w:marRight w:val="0"/>
      <w:marTop w:val="0"/>
      <w:marBottom w:val="0"/>
      <w:divBdr>
        <w:top w:val="none" w:sz="0" w:space="0" w:color="auto"/>
        <w:left w:val="none" w:sz="0" w:space="0" w:color="auto"/>
        <w:bottom w:val="none" w:sz="0" w:space="0" w:color="auto"/>
        <w:right w:val="none" w:sz="0" w:space="0" w:color="auto"/>
      </w:divBdr>
    </w:div>
    <w:div w:id="1407533237">
      <w:bodyDiv w:val="1"/>
      <w:marLeft w:val="0"/>
      <w:marRight w:val="0"/>
      <w:marTop w:val="0"/>
      <w:marBottom w:val="0"/>
      <w:divBdr>
        <w:top w:val="none" w:sz="0" w:space="0" w:color="auto"/>
        <w:left w:val="none" w:sz="0" w:space="0" w:color="auto"/>
        <w:bottom w:val="none" w:sz="0" w:space="0" w:color="auto"/>
        <w:right w:val="none" w:sz="0" w:space="0" w:color="auto"/>
      </w:divBdr>
    </w:div>
    <w:div w:id="1417744934">
      <w:bodyDiv w:val="1"/>
      <w:marLeft w:val="0"/>
      <w:marRight w:val="0"/>
      <w:marTop w:val="0"/>
      <w:marBottom w:val="0"/>
      <w:divBdr>
        <w:top w:val="none" w:sz="0" w:space="0" w:color="auto"/>
        <w:left w:val="none" w:sz="0" w:space="0" w:color="auto"/>
        <w:bottom w:val="none" w:sz="0" w:space="0" w:color="auto"/>
        <w:right w:val="none" w:sz="0" w:space="0" w:color="auto"/>
      </w:divBdr>
    </w:div>
    <w:div w:id="1420902370">
      <w:bodyDiv w:val="1"/>
      <w:marLeft w:val="0"/>
      <w:marRight w:val="0"/>
      <w:marTop w:val="0"/>
      <w:marBottom w:val="0"/>
      <w:divBdr>
        <w:top w:val="none" w:sz="0" w:space="0" w:color="auto"/>
        <w:left w:val="none" w:sz="0" w:space="0" w:color="auto"/>
        <w:bottom w:val="none" w:sz="0" w:space="0" w:color="auto"/>
        <w:right w:val="none" w:sz="0" w:space="0" w:color="auto"/>
      </w:divBdr>
    </w:div>
    <w:div w:id="1422872284">
      <w:bodyDiv w:val="1"/>
      <w:marLeft w:val="0"/>
      <w:marRight w:val="0"/>
      <w:marTop w:val="0"/>
      <w:marBottom w:val="0"/>
      <w:divBdr>
        <w:top w:val="none" w:sz="0" w:space="0" w:color="auto"/>
        <w:left w:val="none" w:sz="0" w:space="0" w:color="auto"/>
        <w:bottom w:val="none" w:sz="0" w:space="0" w:color="auto"/>
        <w:right w:val="none" w:sz="0" w:space="0" w:color="auto"/>
      </w:divBdr>
    </w:div>
    <w:div w:id="1431898995">
      <w:bodyDiv w:val="1"/>
      <w:marLeft w:val="0"/>
      <w:marRight w:val="0"/>
      <w:marTop w:val="0"/>
      <w:marBottom w:val="0"/>
      <w:divBdr>
        <w:top w:val="none" w:sz="0" w:space="0" w:color="auto"/>
        <w:left w:val="none" w:sz="0" w:space="0" w:color="auto"/>
        <w:bottom w:val="none" w:sz="0" w:space="0" w:color="auto"/>
        <w:right w:val="none" w:sz="0" w:space="0" w:color="auto"/>
      </w:divBdr>
    </w:div>
    <w:div w:id="1521777062">
      <w:bodyDiv w:val="1"/>
      <w:marLeft w:val="0"/>
      <w:marRight w:val="0"/>
      <w:marTop w:val="0"/>
      <w:marBottom w:val="0"/>
      <w:divBdr>
        <w:top w:val="none" w:sz="0" w:space="0" w:color="auto"/>
        <w:left w:val="none" w:sz="0" w:space="0" w:color="auto"/>
        <w:bottom w:val="none" w:sz="0" w:space="0" w:color="auto"/>
        <w:right w:val="none" w:sz="0" w:space="0" w:color="auto"/>
      </w:divBdr>
    </w:div>
    <w:div w:id="1523132519">
      <w:bodyDiv w:val="1"/>
      <w:marLeft w:val="0"/>
      <w:marRight w:val="0"/>
      <w:marTop w:val="0"/>
      <w:marBottom w:val="0"/>
      <w:divBdr>
        <w:top w:val="none" w:sz="0" w:space="0" w:color="auto"/>
        <w:left w:val="none" w:sz="0" w:space="0" w:color="auto"/>
        <w:bottom w:val="none" w:sz="0" w:space="0" w:color="auto"/>
        <w:right w:val="none" w:sz="0" w:space="0" w:color="auto"/>
      </w:divBdr>
    </w:div>
    <w:div w:id="1533766084">
      <w:bodyDiv w:val="1"/>
      <w:marLeft w:val="0"/>
      <w:marRight w:val="0"/>
      <w:marTop w:val="0"/>
      <w:marBottom w:val="0"/>
      <w:divBdr>
        <w:top w:val="none" w:sz="0" w:space="0" w:color="auto"/>
        <w:left w:val="none" w:sz="0" w:space="0" w:color="auto"/>
        <w:bottom w:val="none" w:sz="0" w:space="0" w:color="auto"/>
        <w:right w:val="none" w:sz="0" w:space="0" w:color="auto"/>
      </w:divBdr>
    </w:div>
    <w:div w:id="1534688964">
      <w:bodyDiv w:val="1"/>
      <w:marLeft w:val="0"/>
      <w:marRight w:val="0"/>
      <w:marTop w:val="0"/>
      <w:marBottom w:val="0"/>
      <w:divBdr>
        <w:top w:val="none" w:sz="0" w:space="0" w:color="auto"/>
        <w:left w:val="none" w:sz="0" w:space="0" w:color="auto"/>
        <w:bottom w:val="none" w:sz="0" w:space="0" w:color="auto"/>
        <w:right w:val="none" w:sz="0" w:space="0" w:color="auto"/>
      </w:divBdr>
    </w:div>
    <w:div w:id="1545675015">
      <w:bodyDiv w:val="1"/>
      <w:marLeft w:val="0"/>
      <w:marRight w:val="0"/>
      <w:marTop w:val="0"/>
      <w:marBottom w:val="0"/>
      <w:divBdr>
        <w:top w:val="none" w:sz="0" w:space="0" w:color="auto"/>
        <w:left w:val="none" w:sz="0" w:space="0" w:color="auto"/>
        <w:bottom w:val="none" w:sz="0" w:space="0" w:color="auto"/>
        <w:right w:val="none" w:sz="0" w:space="0" w:color="auto"/>
      </w:divBdr>
    </w:div>
    <w:div w:id="1552186727">
      <w:bodyDiv w:val="1"/>
      <w:marLeft w:val="0"/>
      <w:marRight w:val="0"/>
      <w:marTop w:val="0"/>
      <w:marBottom w:val="0"/>
      <w:divBdr>
        <w:top w:val="none" w:sz="0" w:space="0" w:color="auto"/>
        <w:left w:val="none" w:sz="0" w:space="0" w:color="auto"/>
        <w:bottom w:val="none" w:sz="0" w:space="0" w:color="auto"/>
        <w:right w:val="none" w:sz="0" w:space="0" w:color="auto"/>
      </w:divBdr>
    </w:div>
    <w:div w:id="1558315645">
      <w:bodyDiv w:val="1"/>
      <w:marLeft w:val="0"/>
      <w:marRight w:val="0"/>
      <w:marTop w:val="0"/>
      <w:marBottom w:val="0"/>
      <w:divBdr>
        <w:top w:val="none" w:sz="0" w:space="0" w:color="auto"/>
        <w:left w:val="none" w:sz="0" w:space="0" w:color="auto"/>
        <w:bottom w:val="none" w:sz="0" w:space="0" w:color="auto"/>
        <w:right w:val="none" w:sz="0" w:space="0" w:color="auto"/>
      </w:divBdr>
    </w:div>
    <w:div w:id="1580014596">
      <w:bodyDiv w:val="1"/>
      <w:marLeft w:val="0"/>
      <w:marRight w:val="0"/>
      <w:marTop w:val="0"/>
      <w:marBottom w:val="0"/>
      <w:divBdr>
        <w:top w:val="none" w:sz="0" w:space="0" w:color="auto"/>
        <w:left w:val="none" w:sz="0" w:space="0" w:color="auto"/>
        <w:bottom w:val="none" w:sz="0" w:space="0" w:color="auto"/>
        <w:right w:val="none" w:sz="0" w:space="0" w:color="auto"/>
      </w:divBdr>
    </w:div>
    <w:div w:id="1580367169">
      <w:bodyDiv w:val="1"/>
      <w:marLeft w:val="0"/>
      <w:marRight w:val="0"/>
      <w:marTop w:val="0"/>
      <w:marBottom w:val="0"/>
      <w:divBdr>
        <w:top w:val="none" w:sz="0" w:space="0" w:color="auto"/>
        <w:left w:val="none" w:sz="0" w:space="0" w:color="auto"/>
        <w:bottom w:val="none" w:sz="0" w:space="0" w:color="auto"/>
        <w:right w:val="none" w:sz="0" w:space="0" w:color="auto"/>
      </w:divBdr>
    </w:div>
    <w:div w:id="1588924997">
      <w:bodyDiv w:val="1"/>
      <w:marLeft w:val="0"/>
      <w:marRight w:val="0"/>
      <w:marTop w:val="0"/>
      <w:marBottom w:val="0"/>
      <w:divBdr>
        <w:top w:val="none" w:sz="0" w:space="0" w:color="auto"/>
        <w:left w:val="none" w:sz="0" w:space="0" w:color="auto"/>
        <w:bottom w:val="none" w:sz="0" w:space="0" w:color="auto"/>
        <w:right w:val="none" w:sz="0" w:space="0" w:color="auto"/>
      </w:divBdr>
    </w:div>
    <w:div w:id="1594321521">
      <w:bodyDiv w:val="1"/>
      <w:marLeft w:val="0"/>
      <w:marRight w:val="0"/>
      <w:marTop w:val="0"/>
      <w:marBottom w:val="0"/>
      <w:divBdr>
        <w:top w:val="none" w:sz="0" w:space="0" w:color="auto"/>
        <w:left w:val="none" w:sz="0" w:space="0" w:color="auto"/>
        <w:bottom w:val="none" w:sz="0" w:space="0" w:color="auto"/>
        <w:right w:val="none" w:sz="0" w:space="0" w:color="auto"/>
      </w:divBdr>
    </w:div>
    <w:div w:id="1597130758">
      <w:bodyDiv w:val="1"/>
      <w:marLeft w:val="0"/>
      <w:marRight w:val="0"/>
      <w:marTop w:val="0"/>
      <w:marBottom w:val="0"/>
      <w:divBdr>
        <w:top w:val="none" w:sz="0" w:space="0" w:color="auto"/>
        <w:left w:val="none" w:sz="0" w:space="0" w:color="auto"/>
        <w:bottom w:val="none" w:sz="0" w:space="0" w:color="auto"/>
        <w:right w:val="none" w:sz="0" w:space="0" w:color="auto"/>
      </w:divBdr>
    </w:div>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02912126">
      <w:bodyDiv w:val="1"/>
      <w:marLeft w:val="0"/>
      <w:marRight w:val="0"/>
      <w:marTop w:val="0"/>
      <w:marBottom w:val="0"/>
      <w:divBdr>
        <w:top w:val="none" w:sz="0" w:space="0" w:color="auto"/>
        <w:left w:val="none" w:sz="0" w:space="0" w:color="auto"/>
        <w:bottom w:val="none" w:sz="0" w:space="0" w:color="auto"/>
        <w:right w:val="none" w:sz="0" w:space="0" w:color="auto"/>
      </w:divBdr>
    </w:div>
    <w:div w:id="1630623118">
      <w:bodyDiv w:val="1"/>
      <w:marLeft w:val="0"/>
      <w:marRight w:val="0"/>
      <w:marTop w:val="0"/>
      <w:marBottom w:val="0"/>
      <w:divBdr>
        <w:top w:val="none" w:sz="0" w:space="0" w:color="auto"/>
        <w:left w:val="none" w:sz="0" w:space="0" w:color="auto"/>
        <w:bottom w:val="none" w:sz="0" w:space="0" w:color="auto"/>
        <w:right w:val="none" w:sz="0" w:space="0" w:color="auto"/>
      </w:divBdr>
    </w:div>
    <w:div w:id="1630626366">
      <w:bodyDiv w:val="1"/>
      <w:marLeft w:val="0"/>
      <w:marRight w:val="0"/>
      <w:marTop w:val="0"/>
      <w:marBottom w:val="0"/>
      <w:divBdr>
        <w:top w:val="none" w:sz="0" w:space="0" w:color="auto"/>
        <w:left w:val="none" w:sz="0" w:space="0" w:color="auto"/>
        <w:bottom w:val="none" w:sz="0" w:space="0" w:color="auto"/>
        <w:right w:val="none" w:sz="0" w:space="0" w:color="auto"/>
      </w:divBdr>
    </w:div>
    <w:div w:id="1675374207">
      <w:bodyDiv w:val="1"/>
      <w:marLeft w:val="0"/>
      <w:marRight w:val="0"/>
      <w:marTop w:val="0"/>
      <w:marBottom w:val="0"/>
      <w:divBdr>
        <w:top w:val="none" w:sz="0" w:space="0" w:color="auto"/>
        <w:left w:val="none" w:sz="0" w:space="0" w:color="auto"/>
        <w:bottom w:val="none" w:sz="0" w:space="0" w:color="auto"/>
        <w:right w:val="none" w:sz="0" w:space="0" w:color="auto"/>
      </w:divBdr>
    </w:div>
    <w:div w:id="1682657008">
      <w:bodyDiv w:val="1"/>
      <w:marLeft w:val="0"/>
      <w:marRight w:val="0"/>
      <w:marTop w:val="0"/>
      <w:marBottom w:val="0"/>
      <w:divBdr>
        <w:top w:val="none" w:sz="0" w:space="0" w:color="auto"/>
        <w:left w:val="none" w:sz="0" w:space="0" w:color="auto"/>
        <w:bottom w:val="none" w:sz="0" w:space="0" w:color="auto"/>
        <w:right w:val="none" w:sz="0" w:space="0" w:color="auto"/>
      </w:divBdr>
    </w:div>
    <w:div w:id="1685861584">
      <w:bodyDiv w:val="1"/>
      <w:marLeft w:val="0"/>
      <w:marRight w:val="0"/>
      <w:marTop w:val="0"/>
      <w:marBottom w:val="0"/>
      <w:divBdr>
        <w:top w:val="none" w:sz="0" w:space="0" w:color="auto"/>
        <w:left w:val="none" w:sz="0" w:space="0" w:color="auto"/>
        <w:bottom w:val="none" w:sz="0" w:space="0" w:color="auto"/>
        <w:right w:val="none" w:sz="0" w:space="0" w:color="auto"/>
      </w:divBdr>
    </w:div>
    <w:div w:id="1694724754">
      <w:bodyDiv w:val="1"/>
      <w:marLeft w:val="0"/>
      <w:marRight w:val="0"/>
      <w:marTop w:val="0"/>
      <w:marBottom w:val="0"/>
      <w:divBdr>
        <w:top w:val="none" w:sz="0" w:space="0" w:color="auto"/>
        <w:left w:val="none" w:sz="0" w:space="0" w:color="auto"/>
        <w:bottom w:val="none" w:sz="0" w:space="0" w:color="auto"/>
        <w:right w:val="none" w:sz="0" w:space="0" w:color="auto"/>
      </w:divBdr>
      <w:divsChild>
        <w:div w:id="1862354871">
          <w:marLeft w:val="0"/>
          <w:marRight w:val="0"/>
          <w:marTop w:val="0"/>
          <w:marBottom w:val="0"/>
          <w:divBdr>
            <w:top w:val="none" w:sz="0" w:space="0" w:color="auto"/>
            <w:left w:val="none" w:sz="0" w:space="0" w:color="auto"/>
            <w:bottom w:val="none" w:sz="0" w:space="0" w:color="auto"/>
            <w:right w:val="none" w:sz="0" w:space="0" w:color="auto"/>
          </w:divBdr>
          <w:divsChild>
            <w:div w:id="711000160">
              <w:marLeft w:val="0"/>
              <w:marRight w:val="0"/>
              <w:marTop w:val="0"/>
              <w:marBottom w:val="0"/>
              <w:divBdr>
                <w:top w:val="none" w:sz="0" w:space="0" w:color="auto"/>
                <w:left w:val="none" w:sz="0" w:space="0" w:color="auto"/>
                <w:bottom w:val="none" w:sz="0" w:space="0" w:color="auto"/>
                <w:right w:val="none" w:sz="0" w:space="0" w:color="auto"/>
              </w:divBdr>
              <w:divsChild>
                <w:div w:id="1575159863">
                  <w:marLeft w:val="0"/>
                  <w:marRight w:val="0"/>
                  <w:marTop w:val="0"/>
                  <w:marBottom w:val="0"/>
                  <w:divBdr>
                    <w:top w:val="none" w:sz="0" w:space="0" w:color="auto"/>
                    <w:left w:val="none" w:sz="0" w:space="0" w:color="auto"/>
                    <w:bottom w:val="none" w:sz="0" w:space="0" w:color="auto"/>
                    <w:right w:val="none" w:sz="0" w:space="0" w:color="auto"/>
                  </w:divBdr>
                  <w:divsChild>
                    <w:div w:id="397826127">
                      <w:marLeft w:val="0"/>
                      <w:marRight w:val="0"/>
                      <w:marTop w:val="0"/>
                      <w:marBottom w:val="0"/>
                      <w:divBdr>
                        <w:top w:val="none" w:sz="0" w:space="0" w:color="auto"/>
                        <w:left w:val="none" w:sz="0" w:space="0" w:color="auto"/>
                        <w:bottom w:val="none" w:sz="0" w:space="0" w:color="auto"/>
                        <w:right w:val="none" w:sz="0" w:space="0" w:color="auto"/>
                      </w:divBdr>
                      <w:divsChild>
                        <w:div w:id="1621567728">
                          <w:marLeft w:val="0"/>
                          <w:marRight w:val="0"/>
                          <w:marTop w:val="0"/>
                          <w:marBottom w:val="0"/>
                          <w:divBdr>
                            <w:top w:val="none" w:sz="0" w:space="0" w:color="auto"/>
                            <w:left w:val="none" w:sz="0" w:space="0" w:color="auto"/>
                            <w:bottom w:val="none" w:sz="0" w:space="0" w:color="auto"/>
                            <w:right w:val="none" w:sz="0" w:space="0" w:color="auto"/>
                          </w:divBdr>
                          <w:divsChild>
                            <w:div w:id="1886943266">
                              <w:marLeft w:val="0"/>
                              <w:marRight w:val="0"/>
                              <w:marTop w:val="0"/>
                              <w:marBottom w:val="0"/>
                              <w:divBdr>
                                <w:top w:val="none" w:sz="0" w:space="0" w:color="auto"/>
                                <w:left w:val="none" w:sz="0" w:space="0" w:color="auto"/>
                                <w:bottom w:val="none" w:sz="0" w:space="0" w:color="auto"/>
                                <w:right w:val="none" w:sz="0" w:space="0" w:color="auto"/>
                              </w:divBdr>
                              <w:divsChild>
                                <w:div w:id="1197039208">
                                  <w:marLeft w:val="0"/>
                                  <w:marRight w:val="0"/>
                                  <w:marTop w:val="0"/>
                                  <w:marBottom w:val="0"/>
                                  <w:divBdr>
                                    <w:top w:val="none" w:sz="0" w:space="0" w:color="auto"/>
                                    <w:left w:val="none" w:sz="0" w:space="0" w:color="auto"/>
                                    <w:bottom w:val="none" w:sz="0" w:space="0" w:color="auto"/>
                                    <w:right w:val="none" w:sz="0" w:space="0" w:color="auto"/>
                                  </w:divBdr>
                                  <w:divsChild>
                                    <w:div w:id="10190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73049">
      <w:bodyDiv w:val="1"/>
      <w:marLeft w:val="0"/>
      <w:marRight w:val="0"/>
      <w:marTop w:val="0"/>
      <w:marBottom w:val="0"/>
      <w:divBdr>
        <w:top w:val="none" w:sz="0" w:space="0" w:color="auto"/>
        <w:left w:val="none" w:sz="0" w:space="0" w:color="auto"/>
        <w:bottom w:val="none" w:sz="0" w:space="0" w:color="auto"/>
        <w:right w:val="none" w:sz="0" w:space="0" w:color="auto"/>
      </w:divBdr>
    </w:div>
    <w:div w:id="1738168726">
      <w:bodyDiv w:val="1"/>
      <w:marLeft w:val="0"/>
      <w:marRight w:val="0"/>
      <w:marTop w:val="0"/>
      <w:marBottom w:val="0"/>
      <w:divBdr>
        <w:top w:val="none" w:sz="0" w:space="0" w:color="auto"/>
        <w:left w:val="none" w:sz="0" w:space="0" w:color="auto"/>
        <w:bottom w:val="none" w:sz="0" w:space="0" w:color="auto"/>
        <w:right w:val="none" w:sz="0" w:space="0" w:color="auto"/>
      </w:divBdr>
    </w:div>
    <w:div w:id="1746223179">
      <w:bodyDiv w:val="1"/>
      <w:marLeft w:val="0"/>
      <w:marRight w:val="0"/>
      <w:marTop w:val="0"/>
      <w:marBottom w:val="0"/>
      <w:divBdr>
        <w:top w:val="none" w:sz="0" w:space="0" w:color="auto"/>
        <w:left w:val="none" w:sz="0" w:space="0" w:color="auto"/>
        <w:bottom w:val="none" w:sz="0" w:space="0" w:color="auto"/>
        <w:right w:val="none" w:sz="0" w:space="0" w:color="auto"/>
      </w:divBdr>
    </w:div>
    <w:div w:id="1749692812">
      <w:bodyDiv w:val="1"/>
      <w:marLeft w:val="0"/>
      <w:marRight w:val="0"/>
      <w:marTop w:val="0"/>
      <w:marBottom w:val="0"/>
      <w:divBdr>
        <w:top w:val="none" w:sz="0" w:space="0" w:color="auto"/>
        <w:left w:val="none" w:sz="0" w:space="0" w:color="auto"/>
        <w:bottom w:val="none" w:sz="0" w:space="0" w:color="auto"/>
        <w:right w:val="none" w:sz="0" w:space="0" w:color="auto"/>
      </w:divBdr>
    </w:div>
    <w:div w:id="1754157204">
      <w:bodyDiv w:val="1"/>
      <w:marLeft w:val="0"/>
      <w:marRight w:val="0"/>
      <w:marTop w:val="0"/>
      <w:marBottom w:val="0"/>
      <w:divBdr>
        <w:top w:val="none" w:sz="0" w:space="0" w:color="auto"/>
        <w:left w:val="none" w:sz="0" w:space="0" w:color="auto"/>
        <w:bottom w:val="none" w:sz="0" w:space="0" w:color="auto"/>
        <w:right w:val="none" w:sz="0" w:space="0" w:color="auto"/>
      </w:divBdr>
    </w:div>
    <w:div w:id="1769234010">
      <w:bodyDiv w:val="1"/>
      <w:marLeft w:val="0"/>
      <w:marRight w:val="0"/>
      <w:marTop w:val="0"/>
      <w:marBottom w:val="0"/>
      <w:divBdr>
        <w:top w:val="none" w:sz="0" w:space="0" w:color="auto"/>
        <w:left w:val="none" w:sz="0" w:space="0" w:color="auto"/>
        <w:bottom w:val="none" w:sz="0" w:space="0" w:color="auto"/>
        <w:right w:val="none" w:sz="0" w:space="0" w:color="auto"/>
      </w:divBdr>
    </w:div>
    <w:div w:id="1771702317">
      <w:bodyDiv w:val="1"/>
      <w:marLeft w:val="0"/>
      <w:marRight w:val="0"/>
      <w:marTop w:val="0"/>
      <w:marBottom w:val="0"/>
      <w:divBdr>
        <w:top w:val="none" w:sz="0" w:space="0" w:color="auto"/>
        <w:left w:val="none" w:sz="0" w:space="0" w:color="auto"/>
        <w:bottom w:val="none" w:sz="0" w:space="0" w:color="auto"/>
        <w:right w:val="none" w:sz="0" w:space="0" w:color="auto"/>
      </w:divBdr>
    </w:div>
    <w:div w:id="1775899458">
      <w:bodyDiv w:val="1"/>
      <w:marLeft w:val="0"/>
      <w:marRight w:val="0"/>
      <w:marTop w:val="0"/>
      <w:marBottom w:val="0"/>
      <w:divBdr>
        <w:top w:val="none" w:sz="0" w:space="0" w:color="auto"/>
        <w:left w:val="none" w:sz="0" w:space="0" w:color="auto"/>
        <w:bottom w:val="none" w:sz="0" w:space="0" w:color="auto"/>
        <w:right w:val="none" w:sz="0" w:space="0" w:color="auto"/>
      </w:divBdr>
    </w:div>
    <w:div w:id="1812870589">
      <w:bodyDiv w:val="1"/>
      <w:marLeft w:val="0"/>
      <w:marRight w:val="0"/>
      <w:marTop w:val="0"/>
      <w:marBottom w:val="0"/>
      <w:divBdr>
        <w:top w:val="none" w:sz="0" w:space="0" w:color="auto"/>
        <w:left w:val="none" w:sz="0" w:space="0" w:color="auto"/>
        <w:bottom w:val="none" w:sz="0" w:space="0" w:color="auto"/>
        <w:right w:val="none" w:sz="0" w:space="0" w:color="auto"/>
      </w:divBdr>
    </w:div>
    <w:div w:id="1814061127">
      <w:bodyDiv w:val="1"/>
      <w:marLeft w:val="0"/>
      <w:marRight w:val="0"/>
      <w:marTop w:val="0"/>
      <w:marBottom w:val="0"/>
      <w:divBdr>
        <w:top w:val="none" w:sz="0" w:space="0" w:color="auto"/>
        <w:left w:val="none" w:sz="0" w:space="0" w:color="auto"/>
        <w:bottom w:val="none" w:sz="0" w:space="0" w:color="auto"/>
        <w:right w:val="none" w:sz="0" w:space="0" w:color="auto"/>
      </w:divBdr>
    </w:div>
    <w:div w:id="1835146920">
      <w:bodyDiv w:val="1"/>
      <w:marLeft w:val="0"/>
      <w:marRight w:val="0"/>
      <w:marTop w:val="0"/>
      <w:marBottom w:val="0"/>
      <w:divBdr>
        <w:top w:val="none" w:sz="0" w:space="0" w:color="auto"/>
        <w:left w:val="none" w:sz="0" w:space="0" w:color="auto"/>
        <w:bottom w:val="none" w:sz="0" w:space="0" w:color="auto"/>
        <w:right w:val="none" w:sz="0" w:space="0" w:color="auto"/>
      </w:divBdr>
    </w:div>
    <w:div w:id="1880969826">
      <w:bodyDiv w:val="1"/>
      <w:marLeft w:val="0"/>
      <w:marRight w:val="0"/>
      <w:marTop w:val="0"/>
      <w:marBottom w:val="0"/>
      <w:divBdr>
        <w:top w:val="none" w:sz="0" w:space="0" w:color="auto"/>
        <w:left w:val="none" w:sz="0" w:space="0" w:color="auto"/>
        <w:bottom w:val="none" w:sz="0" w:space="0" w:color="auto"/>
        <w:right w:val="none" w:sz="0" w:space="0" w:color="auto"/>
      </w:divBdr>
    </w:div>
    <w:div w:id="1890528885">
      <w:bodyDiv w:val="1"/>
      <w:marLeft w:val="0"/>
      <w:marRight w:val="0"/>
      <w:marTop w:val="0"/>
      <w:marBottom w:val="0"/>
      <w:divBdr>
        <w:top w:val="none" w:sz="0" w:space="0" w:color="auto"/>
        <w:left w:val="none" w:sz="0" w:space="0" w:color="auto"/>
        <w:bottom w:val="none" w:sz="0" w:space="0" w:color="auto"/>
        <w:right w:val="none" w:sz="0" w:space="0" w:color="auto"/>
      </w:divBdr>
    </w:div>
    <w:div w:id="1893693773">
      <w:bodyDiv w:val="1"/>
      <w:marLeft w:val="0"/>
      <w:marRight w:val="0"/>
      <w:marTop w:val="0"/>
      <w:marBottom w:val="0"/>
      <w:divBdr>
        <w:top w:val="none" w:sz="0" w:space="0" w:color="auto"/>
        <w:left w:val="none" w:sz="0" w:space="0" w:color="auto"/>
        <w:bottom w:val="none" w:sz="0" w:space="0" w:color="auto"/>
        <w:right w:val="none" w:sz="0" w:space="0" w:color="auto"/>
      </w:divBdr>
    </w:div>
    <w:div w:id="1901014858">
      <w:bodyDiv w:val="1"/>
      <w:marLeft w:val="0"/>
      <w:marRight w:val="0"/>
      <w:marTop w:val="0"/>
      <w:marBottom w:val="0"/>
      <w:divBdr>
        <w:top w:val="none" w:sz="0" w:space="0" w:color="auto"/>
        <w:left w:val="none" w:sz="0" w:space="0" w:color="auto"/>
        <w:bottom w:val="none" w:sz="0" w:space="0" w:color="auto"/>
        <w:right w:val="none" w:sz="0" w:space="0" w:color="auto"/>
      </w:divBdr>
    </w:div>
    <w:div w:id="1939482586">
      <w:bodyDiv w:val="1"/>
      <w:marLeft w:val="0"/>
      <w:marRight w:val="0"/>
      <w:marTop w:val="0"/>
      <w:marBottom w:val="0"/>
      <w:divBdr>
        <w:top w:val="none" w:sz="0" w:space="0" w:color="auto"/>
        <w:left w:val="none" w:sz="0" w:space="0" w:color="auto"/>
        <w:bottom w:val="none" w:sz="0" w:space="0" w:color="auto"/>
        <w:right w:val="none" w:sz="0" w:space="0" w:color="auto"/>
      </w:divBdr>
    </w:div>
    <w:div w:id="1950623951">
      <w:bodyDiv w:val="1"/>
      <w:marLeft w:val="0"/>
      <w:marRight w:val="0"/>
      <w:marTop w:val="0"/>
      <w:marBottom w:val="0"/>
      <w:divBdr>
        <w:top w:val="none" w:sz="0" w:space="0" w:color="auto"/>
        <w:left w:val="none" w:sz="0" w:space="0" w:color="auto"/>
        <w:bottom w:val="none" w:sz="0" w:space="0" w:color="auto"/>
        <w:right w:val="none" w:sz="0" w:space="0" w:color="auto"/>
      </w:divBdr>
    </w:div>
    <w:div w:id="1965964997">
      <w:bodyDiv w:val="1"/>
      <w:marLeft w:val="0"/>
      <w:marRight w:val="0"/>
      <w:marTop w:val="0"/>
      <w:marBottom w:val="0"/>
      <w:divBdr>
        <w:top w:val="none" w:sz="0" w:space="0" w:color="auto"/>
        <w:left w:val="none" w:sz="0" w:space="0" w:color="auto"/>
        <w:bottom w:val="none" w:sz="0" w:space="0" w:color="auto"/>
        <w:right w:val="none" w:sz="0" w:space="0" w:color="auto"/>
      </w:divBdr>
    </w:div>
    <w:div w:id="1969700123">
      <w:bodyDiv w:val="1"/>
      <w:marLeft w:val="0"/>
      <w:marRight w:val="0"/>
      <w:marTop w:val="0"/>
      <w:marBottom w:val="0"/>
      <w:divBdr>
        <w:top w:val="none" w:sz="0" w:space="0" w:color="auto"/>
        <w:left w:val="none" w:sz="0" w:space="0" w:color="auto"/>
        <w:bottom w:val="none" w:sz="0" w:space="0" w:color="auto"/>
        <w:right w:val="none" w:sz="0" w:space="0" w:color="auto"/>
      </w:divBdr>
    </w:div>
    <w:div w:id="1977948648">
      <w:bodyDiv w:val="1"/>
      <w:marLeft w:val="0"/>
      <w:marRight w:val="0"/>
      <w:marTop w:val="0"/>
      <w:marBottom w:val="0"/>
      <w:divBdr>
        <w:top w:val="none" w:sz="0" w:space="0" w:color="auto"/>
        <w:left w:val="none" w:sz="0" w:space="0" w:color="auto"/>
        <w:bottom w:val="none" w:sz="0" w:space="0" w:color="auto"/>
        <w:right w:val="none" w:sz="0" w:space="0" w:color="auto"/>
      </w:divBdr>
    </w:div>
    <w:div w:id="1994943129">
      <w:bodyDiv w:val="1"/>
      <w:marLeft w:val="0"/>
      <w:marRight w:val="0"/>
      <w:marTop w:val="0"/>
      <w:marBottom w:val="0"/>
      <w:divBdr>
        <w:top w:val="none" w:sz="0" w:space="0" w:color="auto"/>
        <w:left w:val="none" w:sz="0" w:space="0" w:color="auto"/>
        <w:bottom w:val="none" w:sz="0" w:space="0" w:color="auto"/>
        <w:right w:val="none" w:sz="0" w:space="0" w:color="auto"/>
      </w:divBdr>
    </w:div>
    <w:div w:id="2054503650">
      <w:bodyDiv w:val="1"/>
      <w:marLeft w:val="0"/>
      <w:marRight w:val="0"/>
      <w:marTop w:val="0"/>
      <w:marBottom w:val="0"/>
      <w:divBdr>
        <w:top w:val="none" w:sz="0" w:space="0" w:color="auto"/>
        <w:left w:val="none" w:sz="0" w:space="0" w:color="auto"/>
        <w:bottom w:val="none" w:sz="0" w:space="0" w:color="auto"/>
        <w:right w:val="none" w:sz="0" w:space="0" w:color="auto"/>
      </w:divBdr>
    </w:div>
    <w:div w:id="2089183120">
      <w:bodyDiv w:val="1"/>
      <w:marLeft w:val="0"/>
      <w:marRight w:val="0"/>
      <w:marTop w:val="0"/>
      <w:marBottom w:val="0"/>
      <w:divBdr>
        <w:top w:val="none" w:sz="0" w:space="0" w:color="auto"/>
        <w:left w:val="none" w:sz="0" w:space="0" w:color="auto"/>
        <w:bottom w:val="none" w:sz="0" w:space="0" w:color="auto"/>
        <w:right w:val="none" w:sz="0" w:space="0" w:color="auto"/>
      </w:divBdr>
    </w:div>
    <w:div w:id="2089960718">
      <w:bodyDiv w:val="1"/>
      <w:marLeft w:val="0"/>
      <w:marRight w:val="0"/>
      <w:marTop w:val="0"/>
      <w:marBottom w:val="0"/>
      <w:divBdr>
        <w:top w:val="none" w:sz="0" w:space="0" w:color="auto"/>
        <w:left w:val="none" w:sz="0" w:space="0" w:color="auto"/>
        <w:bottom w:val="none" w:sz="0" w:space="0" w:color="auto"/>
        <w:right w:val="none" w:sz="0" w:space="0" w:color="auto"/>
      </w:divBdr>
    </w:div>
    <w:div w:id="2095936757">
      <w:bodyDiv w:val="1"/>
      <w:marLeft w:val="0"/>
      <w:marRight w:val="0"/>
      <w:marTop w:val="0"/>
      <w:marBottom w:val="0"/>
      <w:divBdr>
        <w:top w:val="none" w:sz="0" w:space="0" w:color="auto"/>
        <w:left w:val="none" w:sz="0" w:space="0" w:color="auto"/>
        <w:bottom w:val="none" w:sz="0" w:space="0" w:color="auto"/>
        <w:right w:val="none" w:sz="0" w:space="0" w:color="auto"/>
      </w:divBdr>
    </w:div>
    <w:div w:id="2116976143">
      <w:bodyDiv w:val="1"/>
      <w:marLeft w:val="0"/>
      <w:marRight w:val="0"/>
      <w:marTop w:val="0"/>
      <w:marBottom w:val="0"/>
      <w:divBdr>
        <w:top w:val="none" w:sz="0" w:space="0" w:color="auto"/>
        <w:left w:val="none" w:sz="0" w:space="0" w:color="auto"/>
        <w:bottom w:val="none" w:sz="0" w:space="0" w:color="auto"/>
        <w:right w:val="none" w:sz="0" w:space="0" w:color="auto"/>
      </w:divBdr>
    </w:div>
    <w:div w:id="2132164492">
      <w:bodyDiv w:val="1"/>
      <w:marLeft w:val="0"/>
      <w:marRight w:val="0"/>
      <w:marTop w:val="0"/>
      <w:marBottom w:val="0"/>
      <w:divBdr>
        <w:top w:val="none" w:sz="0" w:space="0" w:color="auto"/>
        <w:left w:val="none" w:sz="0" w:space="0" w:color="auto"/>
        <w:bottom w:val="none" w:sz="0" w:space="0" w:color="auto"/>
        <w:right w:val="none" w:sz="0" w:space="0" w:color="auto"/>
      </w:divBdr>
    </w:div>
    <w:div w:id="2135900828">
      <w:bodyDiv w:val="1"/>
      <w:marLeft w:val="0"/>
      <w:marRight w:val="0"/>
      <w:marTop w:val="0"/>
      <w:marBottom w:val="0"/>
      <w:divBdr>
        <w:top w:val="none" w:sz="0" w:space="0" w:color="auto"/>
        <w:left w:val="none" w:sz="0" w:space="0" w:color="auto"/>
        <w:bottom w:val="none" w:sz="0" w:space="0" w:color="auto"/>
        <w:right w:val="none" w:sz="0" w:space="0" w:color="auto"/>
      </w:divBdr>
    </w:div>
    <w:div w:id="2138715799">
      <w:bodyDiv w:val="1"/>
      <w:marLeft w:val="0"/>
      <w:marRight w:val="0"/>
      <w:marTop w:val="0"/>
      <w:marBottom w:val="0"/>
      <w:divBdr>
        <w:top w:val="none" w:sz="0" w:space="0" w:color="auto"/>
        <w:left w:val="none" w:sz="0" w:space="0" w:color="auto"/>
        <w:bottom w:val="none" w:sz="0" w:space="0" w:color="auto"/>
        <w:right w:val="none" w:sz="0" w:space="0" w:color="auto"/>
      </w:divBdr>
    </w:div>
    <w:div w:id="2140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vestugorsk.ru/"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D6EBD-39BC-4886-8A5D-E5744486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36</Pages>
  <Words>10287</Words>
  <Characters>58638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San-Prof</Company>
  <LinksUpToDate>false</LinksUpToDate>
  <CharactersWithSpaces>68788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Pivovarchik_LG</dc:creator>
  <cp:lastModifiedBy>Пивоварчик Лидия Геннадьевна</cp:lastModifiedBy>
  <cp:revision>26</cp:revision>
  <cp:lastPrinted>2024-10-29T09:40:00Z</cp:lastPrinted>
  <dcterms:created xsi:type="dcterms:W3CDTF">2024-10-28T03:55:00Z</dcterms:created>
  <dcterms:modified xsi:type="dcterms:W3CDTF">2024-11-05T11:48:00Z</dcterms:modified>
</cp:coreProperties>
</file>